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794D" w14:textId="79F10307" w:rsidR="00C4077C" w:rsidRPr="00CF58A9" w:rsidRDefault="00924135" w:rsidP="00090E20">
      <w:pPr>
        <w:pStyle w:val="ListParagraph"/>
        <w:numPr>
          <w:ilvl w:val="0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>Information</w:t>
      </w:r>
      <w:r w:rsidR="00C4077C" w:rsidRPr="00CF58A9">
        <w:rPr>
          <w:rFonts w:ascii="Arial" w:hAnsi="Arial" w:cs="Arial"/>
          <w:b/>
          <w:bCs/>
          <w:sz w:val="22"/>
          <w:szCs w:val="22"/>
        </w:rPr>
        <w:t xml:space="preserve"> o</w:t>
      </w:r>
      <w:r w:rsidRPr="00CF58A9">
        <w:rPr>
          <w:rFonts w:ascii="Arial" w:hAnsi="Arial" w:cs="Arial"/>
          <w:b/>
          <w:bCs/>
          <w:sz w:val="22"/>
          <w:szCs w:val="22"/>
        </w:rPr>
        <w:t>n</w:t>
      </w:r>
      <w:r w:rsidR="00C4077C" w:rsidRPr="00CF58A9">
        <w:rPr>
          <w:rFonts w:ascii="Arial" w:hAnsi="Arial" w:cs="Arial"/>
          <w:b/>
          <w:bCs/>
          <w:sz w:val="22"/>
          <w:szCs w:val="22"/>
        </w:rPr>
        <w:t xml:space="preserve"> </w:t>
      </w:r>
      <w:r w:rsidR="00C73945">
        <w:rPr>
          <w:rFonts w:ascii="Arial" w:hAnsi="Arial" w:cs="Arial"/>
          <w:b/>
          <w:bCs/>
          <w:sz w:val="22"/>
          <w:szCs w:val="22"/>
        </w:rPr>
        <w:t>company</w:t>
      </w:r>
    </w:p>
    <w:p w14:paraId="4CC14CD3" w14:textId="35CFF9CA" w:rsidR="00C4077C" w:rsidRPr="00CF58A9" w:rsidRDefault="00924135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>Applicant</w:t>
      </w:r>
      <w:r w:rsidR="00C4077C" w:rsidRPr="00CF58A9">
        <w:rPr>
          <w:rFonts w:ascii="Arial" w:hAnsi="Arial" w:cs="Arial"/>
          <w:b/>
          <w:bCs/>
          <w:sz w:val="22"/>
          <w:szCs w:val="22"/>
        </w:rPr>
        <w:t>/</w:t>
      </w:r>
      <w:r w:rsidRPr="00CF58A9">
        <w:rPr>
          <w:rFonts w:ascii="Arial" w:hAnsi="Arial" w:cs="Arial"/>
          <w:b/>
          <w:bCs/>
          <w:sz w:val="22"/>
          <w:szCs w:val="22"/>
        </w:rPr>
        <w:t>payer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1559"/>
        <w:gridCol w:w="283"/>
        <w:gridCol w:w="1560"/>
        <w:gridCol w:w="283"/>
        <w:gridCol w:w="3264"/>
      </w:tblGrid>
      <w:tr w:rsidR="00C4077C" w:rsidRPr="00CF58A9" w14:paraId="7262E578" w14:textId="77777777" w:rsidTr="00642AB3"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D09EE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2A9AE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5738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4077C" w:rsidRPr="00CF58A9" w14:paraId="0960535F" w14:textId="77777777" w:rsidTr="00642AB3">
        <w:trPr>
          <w:trHeight w:val="231"/>
        </w:trPr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A1C89" w14:textId="4F5E826E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full name of the company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F59BFF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E5284" w14:textId="40C2B16E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5" w:right="-104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applicant’s reference number</w:t>
            </w:r>
          </w:p>
        </w:tc>
      </w:tr>
      <w:tr w:rsidR="00C4077C" w:rsidRPr="00CF58A9" w14:paraId="0978BA24" w14:textId="77777777" w:rsidTr="00642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6096" w:type="dxa"/>
            <w:gridSpan w:val="5"/>
            <w:tcBorders>
              <w:bottom w:val="single" w:sz="4" w:space="0" w:color="auto"/>
            </w:tcBorders>
            <w:vAlign w:val="bottom"/>
          </w:tcPr>
          <w:p w14:paraId="4F6B0694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bottom w:val="nil"/>
            </w:tcBorders>
          </w:tcPr>
          <w:p w14:paraId="57E835E7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vAlign w:val="bottom"/>
          </w:tcPr>
          <w:p w14:paraId="0268CC78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4077C" w:rsidRPr="00CF58A9" w14:paraId="6795100F" w14:textId="77777777" w:rsidTr="00642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6096" w:type="dxa"/>
            <w:gridSpan w:val="5"/>
          </w:tcPr>
          <w:p w14:paraId="7789A070" w14:textId="722F101F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address</w:t>
            </w:r>
          </w:p>
        </w:tc>
        <w:tc>
          <w:tcPr>
            <w:tcW w:w="283" w:type="dxa"/>
            <w:tcBorders>
              <w:left w:val="nil"/>
            </w:tcBorders>
          </w:tcPr>
          <w:p w14:paraId="75DCE3B5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3264" w:type="dxa"/>
          </w:tcPr>
          <w:p w14:paraId="36189190" w14:textId="44B2523F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VAT identification number</w:t>
            </w:r>
          </w:p>
        </w:tc>
      </w:tr>
      <w:tr w:rsidR="00C4077C" w:rsidRPr="00CF58A9" w14:paraId="5220B9CE" w14:textId="77777777" w:rsidTr="00642AB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60BFB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671AE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3DD5B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5FA7EC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A0DF5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B64857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237BA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</w:rPr>
            </w:pPr>
            <w:r w:rsidRPr="00CF58A9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F58A9">
              <w:rPr>
                <w:rFonts w:ascii="Arial" w:hAnsi="Arial" w:cs="Arial"/>
                <w:b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</w:rPr>
            </w:r>
            <w:r w:rsidRPr="00CF58A9">
              <w:rPr>
                <w:rFonts w:ascii="Arial" w:hAnsi="Arial" w:cs="Arial"/>
                <w:b/>
              </w:rPr>
              <w:fldChar w:fldCharType="separate"/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t> </w:t>
            </w:r>
            <w:r w:rsidRPr="00CF58A9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C4077C" w:rsidRPr="00CF58A9" w14:paraId="767673E6" w14:textId="77777777" w:rsidTr="00642AB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84E881" w14:textId="05619CA2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contact person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D88072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C45841" w14:textId="191F9006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ph</w:t>
            </w:r>
            <w:r w:rsidR="00C4077C" w:rsidRPr="00CF58A9">
              <w:rPr>
                <w:rFonts w:ascii="Arial" w:hAnsi="Arial" w:cs="Arial"/>
                <w:i/>
              </w:rPr>
              <w:t>on</w:t>
            </w:r>
            <w:r w:rsidRPr="00CF58A9">
              <w:rPr>
                <w:rFonts w:ascii="Arial" w:hAnsi="Arial" w:cs="Arial"/>
                <w:i/>
              </w:rPr>
              <w:t>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7A69FD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40E77B" w14:textId="0CEA2FC5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mobil</w:t>
            </w:r>
            <w:r w:rsidR="00924135" w:rsidRPr="00CF58A9">
              <w:rPr>
                <w:rFonts w:ascii="Arial" w:hAnsi="Arial" w:cs="Arial"/>
                <w:i/>
              </w:rPr>
              <w:t>e</w:t>
            </w:r>
            <w:r w:rsidRPr="00CF58A9">
              <w:rPr>
                <w:rFonts w:ascii="Arial" w:hAnsi="Arial" w:cs="Arial"/>
                <w:i/>
              </w:rPr>
              <w:t xml:space="preserve"> </w:t>
            </w:r>
            <w:r w:rsidR="00924135" w:rsidRPr="00CF58A9">
              <w:rPr>
                <w:rFonts w:ascii="Arial" w:hAnsi="Arial" w:cs="Arial"/>
                <w:i/>
              </w:rPr>
              <w:t>ph</w:t>
            </w:r>
            <w:r w:rsidRPr="00CF58A9">
              <w:rPr>
                <w:rFonts w:ascii="Arial" w:hAnsi="Arial" w:cs="Arial"/>
                <w:i/>
              </w:rPr>
              <w:t>on</w:t>
            </w:r>
            <w:r w:rsidR="00924135" w:rsidRPr="00CF58A9">
              <w:rPr>
                <w:rFonts w:ascii="Arial" w:hAnsi="Arial" w:cs="Arial"/>
                <w:i/>
              </w:rPr>
              <w:t>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D019F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5034037B" w14:textId="74922998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</w:rPr>
            </w:pPr>
            <w:r w:rsidRPr="00CF58A9">
              <w:rPr>
                <w:rFonts w:ascii="Arial" w:hAnsi="Arial" w:cs="Arial"/>
                <w:i/>
              </w:rPr>
              <w:t>e-</w:t>
            </w:r>
            <w:r w:rsidR="00924135" w:rsidRPr="00CF58A9">
              <w:rPr>
                <w:rFonts w:ascii="Arial" w:hAnsi="Arial" w:cs="Arial"/>
                <w:i/>
              </w:rPr>
              <w:t>mail</w:t>
            </w:r>
          </w:p>
        </w:tc>
      </w:tr>
    </w:tbl>
    <w:p w14:paraId="3949462D" w14:textId="1C061120" w:rsidR="00C4077C" w:rsidRPr="00CF58A9" w:rsidRDefault="00924135" w:rsidP="00963951">
      <w:pPr>
        <w:pStyle w:val="ListParagraph"/>
        <w:numPr>
          <w:ilvl w:val="1"/>
          <w:numId w:val="6"/>
        </w:numPr>
        <w:tabs>
          <w:tab w:val="left" w:pos="2552"/>
        </w:tabs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>Manufacturer</w:t>
      </w:r>
      <w:r w:rsidR="00C4077C" w:rsidRPr="00CF58A9">
        <w:rPr>
          <w:rFonts w:ascii="Arial" w:hAnsi="Arial" w:cs="Arial"/>
          <w:b/>
          <w:bCs/>
          <w:sz w:val="22"/>
          <w:szCs w:val="22"/>
        </w:rPr>
        <w:tab/>
      </w:r>
      <w:r w:rsidR="00C4077C" w:rsidRPr="00CF58A9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4077C" w:rsidRPr="00CF58A9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4077C" w:rsidRPr="00CF58A9">
        <w:rPr>
          <w:rFonts w:ascii="Arial" w:hAnsi="Arial" w:cs="Arial"/>
          <w:b/>
          <w:bCs/>
          <w:sz w:val="22"/>
          <w:szCs w:val="22"/>
        </w:rPr>
        <w:fldChar w:fldCharType="end"/>
      </w:r>
      <w:r w:rsidR="00C4077C" w:rsidRPr="00CF58A9">
        <w:rPr>
          <w:rFonts w:ascii="Arial" w:hAnsi="Arial" w:cs="Arial"/>
          <w:b/>
          <w:bCs/>
          <w:sz w:val="22"/>
          <w:szCs w:val="22"/>
        </w:rPr>
        <w:tab/>
      </w:r>
      <w:r w:rsidRPr="00CF58A9">
        <w:rPr>
          <w:rFonts w:ascii="Arial" w:hAnsi="Arial" w:cs="Arial"/>
          <w:sz w:val="20"/>
        </w:rPr>
        <w:t xml:space="preserve">Same as in </w:t>
      </w:r>
      <w:r w:rsidR="00C4077C" w:rsidRPr="00CF58A9">
        <w:rPr>
          <w:rFonts w:ascii="Arial" w:hAnsi="Arial" w:cs="Arial"/>
          <w:sz w:val="20"/>
        </w:rPr>
        <w:t xml:space="preserve">1.1 </w:t>
      </w:r>
      <w:r w:rsidRPr="00CF58A9">
        <w:rPr>
          <w:rFonts w:ascii="Arial" w:hAnsi="Arial" w:cs="Arial"/>
          <w:sz w:val="20"/>
        </w:rPr>
        <w:t>Applicant/a</w:t>
      </w:r>
      <w:r w:rsidR="00C4077C" w:rsidRPr="00CF58A9">
        <w:rPr>
          <w:rFonts w:ascii="Arial" w:hAnsi="Arial" w:cs="Arial"/>
          <w:sz w:val="20"/>
        </w:rPr>
        <w:t>/</w:t>
      </w:r>
      <w:r w:rsidRPr="00CF58A9">
        <w:rPr>
          <w:rFonts w:ascii="Arial" w:hAnsi="Arial" w:cs="Arial"/>
          <w:sz w:val="20"/>
        </w:rPr>
        <w:t>payer or enter below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6808"/>
      </w:tblGrid>
      <w:tr w:rsidR="00C4077C" w:rsidRPr="00CF58A9" w14:paraId="5D6C8304" w14:textId="77777777" w:rsidTr="009241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5FD7F" w14:textId="16FCBA8D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Registered company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AAC01D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8DD3F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077C" w:rsidRPr="00CF58A9" w14:paraId="138D2444" w14:textId="77777777" w:rsidTr="009241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B1515" w14:textId="1E6C2B37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49E4C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899105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077C" w:rsidRPr="00CF58A9" w14:paraId="74B66F7B" w14:textId="77777777" w:rsidTr="0092413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50811" w14:textId="1475E0F5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ZIP Code/City, Country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0332F7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C70FD0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077C" w:rsidRPr="00CF58A9" w14:paraId="451AE7D5" w14:textId="77777777" w:rsidTr="00642AB3"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C87C" w14:textId="2CC8E208" w:rsidR="00C4077C" w:rsidRPr="00CF58A9" w:rsidRDefault="00924135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Country</w:t>
            </w:r>
            <w:r w:rsidR="00C4077C" w:rsidRPr="00CF58A9">
              <w:rPr>
                <w:rFonts w:ascii="Arial" w:hAnsi="Arial" w:cs="Arial"/>
                <w:bCs/>
              </w:rPr>
              <w:t xml:space="preserve"> </w:t>
            </w:r>
            <w:r w:rsidR="00C4077C" w:rsidRPr="00CF58A9">
              <w:rPr>
                <w:rFonts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77C" w:rsidRPr="00CF58A9">
              <w:rPr>
                <w:rFonts w:cs="Arial"/>
                <w:b/>
                <w:iCs/>
              </w:rPr>
              <w:instrText xml:space="preserve"> FORMCHECKBOX </w:instrText>
            </w:r>
            <w:r w:rsidR="00000000">
              <w:rPr>
                <w:rFonts w:cs="Arial"/>
                <w:iCs/>
              </w:rPr>
            </w:r>
            <w:r w:rsidR="00000000">
              <w:rPr>
                <w:rFonts w:cs="Arial"/>
                <w:iCs/>
              </w:rPr>
              <w:fldChar w:fldCharType="separate"/>
            </w:r>
            <w:r w:rsidR="00C4077C" w:rsidRPr="00CF58A9">
              <w:rPr>
                <w:rFonts w:cs="Arial"/>
                <w:iCs/>
              </w:rPr>
              <w:fldChar w:fldCharType="end"/>
            </w:r>
            <w:r w:rsidR="00C4077C" w:rsidRPr="00CF58A9">
              <w:rPr>
                <w:rFonts w:cs="Arial"/>
                <w:iCs/>
              </w:rPr>
              <w:t xml:space="preserve"> </w:t>
            </w:r>
            <w:r w:rsidRPr="00CF58A9">
              <w:rPr>
                <w:rFonts w:cs="Arial"/>
                <w:iCs/>
              </w:rPr>
              <w:t>is</w:t>
            </w:r>
            <w:r w:rsidR="00C4077C" w:rsidRPr="00CF58A9">
              <w:rPr>
                <w:rFonts w:ascii="Arial" w:hAnsi="Arial" w:cs="Arial"/>
                <w:bCs/>
              </w:rPr>
              <w:t xml:space="preserve">/ </w:t>
            </w:r>
            <w:r w:rsidR="00C4077C" w:rsidRPr="00CF58A9">
              <w:rPr>
                <w:rFonts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77C" w:rsidRPr="00CF58A9">
              <w:rPr>
                <w:rFonts w:cs="Arial"/>
                <w:b/>
                <w:iCs/>
              </w:rPr>
              <w:instrText xml:space="preserve"> FORMCHECKBOX </w:instrText>
            </w:r>
            <w:r w:rsidR="00000000">
              <w:rPr>
                <w:rFonts w:cs="Arial"/>
                <w:iCs/>
              </w:rPr>
            </w:r>
            <w:r w:rsidR="00000000">
              <w:rPr>
                <w:rFonts w:cs="Arial"/>
                <w:iCs/>
              </w:rPr>
              <w:fldChar w:fldCharType="separate"/>
            </w:r>
            <w:r w:rsidR="00C4077C" w:rsidRPr="00CF58A9">
              <w:rPr>
                <w:rFonts w:cs="Arial"/>
                <w:iCs/>
              </w:rPr>
              <w:fldChar w:fldCharType="end"/>
            </w:r>
            <w:r w:rsidR="00C4077C" w:rsidRPr="00CF58A9">
              <w:rPr>
                <w:rFonts w:cs="Arial"/>
                <w:iCs/>
              </w:rPr>
              <w:t xml:space="preserve"> </w:t>
            </w:r>
            <w:r w:rsidRPr="00CF58A9">
              <w:rPr>
                <w:rFonts w:cs="Arial"/>
                <w:iCs/>
              </w:rPr>
              <w:t>is not</w:t>
            </w:r>
            <w:r w:rsidR="00C4077C" w:rsidRPr="00CF58A9">
              <w:rPr>
                <w:rFonts w:ascii="Arial" w:hAnsi="Arial" w:cs="Arial"/>
                <w:bCs/>
              </w:rPr>
              <w:t xml:space="preserve"> </w:t>
            </w:r>
            <w:r w:rsidRPr="00CF58A9">
              <w:rPr>
                <w:rFonts w:ascii="Arial" w:hAnsi="Arial" w:cs="Arial"/>
                <w:bCs/>
              </w:rPr>
              <w:t xml:space="preserve">member of the </w:t>
            </w:r>
            <w:r w:rsidR="00C4077C" w:rsidRPr="00CF58A9">
              <w:rPr>
                <w:rFonts w:ascii="Arial" w:hAnsi="Arial" w:cs="Arial"/>
                <w:bCs/>
              </w:rPr>
              <w:t>IECEx.</w:t>
            </w:r>
          </w:p>
        </w:tc>
      </w:tr>
    </w:tbl>
    <w:p w14:paraId="343CA55B" w14:textId="73AED29B" w:rsidR="00C4077C" w:rsidRPr="00CF58A9" w:rsidRDefault="00924135" w:rsidP="00963951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 xml:space="preserve">Information on the </w:t>
      </w:r>
      <w:r w:rsidR="009D2566" w:rsidRPr="00CF58A9">
        <w:rPr>
          <w:rFonts w:ascii="Arial" w:hAnsi="Arial" w:cs="Arial"/>
          <w:b/>
          <w:bCs/>
          <w:sz w:val="22"/>
          <w:szCs w:val="22"/>
        </w:rPr>
        <w:t>product</w:t>
      </w:r>
    </w:p>
    <w:p w14:paraId="15A058C5" w14:textId="34B036B3" w:rsidR="00C4077C" w:rsidRPr="00CF58A9" w:rsidRDefault="009D2566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>Product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7091"/>
      </w:tblGrid>
      <w:tr w:rsidR="00C4077C" w:rsidRPr="00CF58A9" w14:paraId="4718536A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A46B2" w14:textId="5B16B95F" w:rsidR="00C4077C" w:rsidRPr="00CF58A9" w:rsidRDefault="009D2566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Product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6FF4B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CB7E9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077C" w:rsidRPr="00CF58A9" w14:paraId="1D4ACF3D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E752" w14:textId="676BD779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Model / t</w:t>
            </w:r>
            <w:r w:rsidR="009D2566" w:rsidRPr="00CF58A9">
              <w:rPr>
                <w:rFonts w:ascii="Arial" w:hAnsi="Arial" w:cs="Arial"/>
                <w:bCs/>
              </w:rPr>
              <w:t>ype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AF826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EAEF5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077C" w:rsidRPr="00CF58A9" w14:paraId="0DBFC65F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0FA8" w14:textId="485179A8" w:rsidR="00C4077C" w:rsidRPr="00CF58A9" w:rsidRDefault="009D2566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Brand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E7838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6F487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077C" w:rsidRPr="00CF58A9" w14:paraId="63949B9F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F07F" w14:textId="66058406" w:rsidR="00C4077C" w:rsidRPr="00CF58A9" w:rsidRDefault="009D2566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Draft Ex-marking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C04A4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ACC83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7232164" w14:textId="46FB45A3" w:rsidR="00C4077C" w:rsidRPr="00CF58A9" w:rsidRDefault="009D2566" w:rsidP="00963951">
      <w:pPr>
        <w:pStyle w:val="ListParagraph"/>
        <w:numPr>
          <w:ilvl w:val="1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>Place of manufacture</w:t>
      </w:r>
      <w:r w:rsidR="00C4077C" w:rsidRPr="00CF58A9">
        <w:rPr>
          <w:rFonts w:ascii="Arial" w:hAnsi="Arial" w:cs="Arial"/>
          <w:b/>
          <w:bCs/>
          <w:sz w:val="22"/>
          <w:szCs w:val="22"/>
        </w:rPr>
        <w:tab/>
      </w:r>
      <w:r w:rsidRPr="00CF58A9">
        <w:rPr>
          <w:rFonts w:ascii="Arial" w:hAnsi="Arial" w:cs="Arial"/>
          <w:sz w:val="20"/>
        </w:rPr>
        <w:t xml:space="preserve">Full address </w:t>
      </w:r>
      <w:r w:rsidR="00C4077C" w:rsidRPr="00CF58A9">
        <w:rPr>
          <w:rFonts w:ascii="Arial" w:hAnsi="Arial" w:cs="Arial"/>
          <w:sz w:val="20"/>
        </w:rPr>
        <w:t>(</w:t>
      </w:r>
      <w:r w:rsidRPr="00CF58A9">
        <w:rPr>
          <w:rFonts w:ascii="Arial" w:hAnsi="Arial" w:cs="Arial"/>
          <w:sz w:val="20"/>
        </w:rPr>
        <w:t>Name</w:t>
      </w:r>
      <w:r w:rsidR="00C4077C" w:rsidRPr="00CF58A9">
        <w:rPr>
          <w:rFonts w:ascii="Arial" w:hAnsi="Arial" w:cs="Arial"/>
          <w:sz w:val="20"/>
        </w:rPr>
        <w:t xml:space="preserve">, </w:t>
      </w:r>
      <w:r w:rsidRPr="00CF58A9">
        <w:rPr>
          <w:rFonts w:ascii="Arial" w:hAnsi="Arial" w:cs="Arial"/>
          <w:sz w:val="20"/>
        </w:rPr>
        <w:t>address</w:t>
      </w:r>
      <w:r w:rsidR="00C4077C" w:rsidRPr="00CF58A9">
        <w:rPr>
          <w:rFonts w:ascii="Arial" w:hAnsi="Arial" w:cs="Arial"/>
          <w:sz w:val="20"/>
        </w:rPr>
        <w:t xml:space="preserve">, </w:t>
      </w:r>
      <w:r w:rsidRPr="00CF58A9">
        <w:rPr>
          <w:rFonts w:ascii="Arial" w:hAnsi="Arial" w:cs="Arial"/>
          <w:sz w:val="20"/>
        </w:rPr>
        <w:t>ZIP/City</w:t>
      </w:r>
      <w:r w:rsidR="00C4077C" w:rsidRPr="00CF58A9">
        <w:rPr>
          <w:rFonts w:ascii="Arial" w:hAnsi="Arial" w:cs="Arial"/>
          <w:sz w:val="20"/>
        </w:rPr>
        <w:t xml:space="preserve">, </w:t>
      </w:r>
      <w:r w:rsidRPr="00CF58A9">
        <w:rPr>
          <w:rFonts w:ascii="Arial" w:hAnsi="Arial" w:cs="Arial"/>
          <w:sz w:val="20"/>
        </w:rPr>
        <w:t>Country</w:t>
      </w:r>
      <w:r w:rsidR="00C4077C" w:rsidRPr="00CF58A9">
        <w:rPr>
          <w:rFonts w:ascii="Arial" w:hAnsi="Arial" w:cs="Arial"/>
          <w:sz w:val="20"/>
        </w:rPr>
        <w:t>)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92"/>
      </w:tblGrid>
      <w:tr w:rsidR="00C4077C" w:rsidRPr="00CF58A9" w14:paraId="1D804E2B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4D21D" w14:textId="77777777" w:rsidR="00C4077C" w:rsidRPr="00CF58A9" w:rsidRDefault="00C4077C" w:rsidP="00C4077C">
            <w:pPr>
              <w:pStyle w:val="vpis1"/>
              <w:numPr>
                <w:ilvl w:val="0"/>
                <w:numId w:val="2"/>
              </w:numPr>
              <w:pBdr>
                <w:bottom w:val="none" w:sz="0" w:space="0" w:color="auto"/>
              </w:pBdr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cs="Arial"/>
                <w:b/>
                <w:iCs/>
              </w:rPr>
              <w:instrText xml:space="preserve"> FORMCHECKBOX </w:instrText>
            </w:r>
            <w:r w:rsidR="00000000">
              <w:rPr>
                <w:rFonts w:cs="Arial"/>
                <w:iCs/>
              </w:rPr>
            </w:r>
            <w:r w:rsidR="00000000">
              <w:rPr>
                <w:rFonts w:cs="Arial"/>
                <w:iCs/>
              </w:rPr>
              <w:fldChar w:fldCharType="separate"/>
            </w:r>
            <w:r w:rsidRPr="00CF58A9">
              <w:rPr>
                <w:rFonts w:cs="Arial"/>
                <w:iCs/>
              </w:rPr>
              <w:fldChar w:fldCharType="end"/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DAC1B" w14:textId="1F44E454" w:rsidR="00C4077C" w:rsidRPr="00CF58A9" w:rsidRDefault="009D2566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</w:rPr>
              <w:t>Same as in 1.2 Manufacturer or enter below</w:t>
            </w:r>
          </w:p>
        </w:tc>
      </w:tr>
      <w:tr w:rsidR="00C4077C" w:rsidRPr="00CF58A9" w14:paraId="20495F20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3909A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0F3AA3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4077C" w:rsidRPr="00CF58A9" w14:paraId="5EDE494C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31548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E45002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0AECA18" w14:textId="33BCD712" w:rsidR="00C4077C" w:rsidRPr="00CF58A9" w:rsidRDefault="009D2566" w:rsidP="00963951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>Service</w:t>
      </w:r>
    </w:p>
    <w:p w14:paraId="1C8BBA43" w14:textId="69F29EFD" w:rsidR="00C4077C" w:rsidRPr="00CF58A9" w:rsidRDefault="009D2566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t>According to the Explosion Protection Regulations (Official Gazette of RS, No. 41/16), Directive 2014/34/EU</w:t>
      </w:r>
    </w:p>
    <w:p w14:paraId="4C7E7475" w14:textId="2AA29C1B" w:rsidR="00090E20" w:rsidRPr="00CF58A9" w:rsidRDefault="009D2566" w:rsidP="00D87353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t>Equipment-groups I and II, equipment-categories M 1 and 1</w:t>
      </w:r>
    </w:p>
    <w:p w14:paraId="37755104" w14:textId="7E4C801D" w:rsidR="00C4077C" w:rsidRPr="00CF58A9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bookmarkEnd w:id="8"/>
      <w:r w:rsidRPr="00CF58A9">
        <w:rPr>
          <w:rFonts w:ascii="Arial" w:hAnsi="Arial" w:cs="Arial"/>
          <w:b/>
          <w:sz w:val="20"/>
        </w:rPr>
        <w:tab/>
      </w:r>
      <w:r w:rsidR="009D2566" w:rsidRPr="00CF58A9">
        <w:rPr>
          <w:rFonts w:ascii="Arial" w:hAnsi="Arial" w:cs="Arial"/>
          <w:b/>
          <w:bCs/>
          <w:sz w:val="20"/>
        </w:rPr>
        <w:t xml:space="preserve">EU-type examination </w:t>
      </w:r>
      <w:r w:rsidRPr="00CF58A9">
        <w:rPr>
          <w:rFonts w:ascii="Arial" w:hAnsi="Arial" w:cs="Arial"/>
          <w:sz w:val="20"/>
        </w:rPr>
        <w:t>(</w:t>
      </w:r>
      <w:r w:rsidR="009D2566" w:rsidRPr="00CF58A9">
        <w:rPr>
          <w:rFonts w:ascii="Arial" w:hAnsi="Arial" w:cs="Arial"/>
          <w:sz w:val="20"/>
        </w:rPr>
        <w:t>Annex III of the Directive 2014/34/EU, procedure TPEx07</w:t>
      </w:r>
      <w:r w:rsidRPr="00CF58A9">
        <w:rPr>
          <w:rFonts w:ascii="Arial" w:hAnsi="Arial" w:cs="Arial"/>
          <w:sz w:val="20"/>
        </w:rPr>
        <w:t>)</w:t>
      </w:r>
    </w:p>
    <w:p w14:paraId="2B984CE8" w14:textId="45B17ECF" w:rsidR="00090E20" w:rsidRPr="00CF58A9" w:rsidRDefault="00090E20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9D2566" w:rsidRPr="00CF58A9">
        <w:rPr>
          <w:rFonts w:ascii="Arial" w:hAnsi="Arial" w:cs="Arial"/>
          <w:b/>
          <w:sz w:val="20"/>
        </w:rPr>
        <w:t>Production quality assessment</w:t>
      </w:r>
      <w:r w:rsidR="009D2566" w:rsidRPr="00CF58A9">
        <w:rPr>
          <w:rFonts w:ascii="Arial" w:hAnsi="Arial" w:cs="Arial"/>
          <w:b/>
          <w:bCs/>
          <w:sz w:val="20"/>
        </w:rPr>
        <w:t xml:space="preserve"> </w:t>
      </w:r>
      <w:r w:rsidRPr="00CF58A9">
        <w:rPr>
          <w:rFonts w:ascii="Arial" w:hAnsi="Arial" w:cs="Arial"/>
          <w:sz w:val="20"/>
        </w:rPr>
        <w:t>(</w:t>
      </w:r>
      <w:r w:rsidR="009D2566" w:rsidRPr="00CF58A9">
        <w:rPr>
          <w:rFonts w:ascii="Arial" w:hAnsi="Arial" w:cs="Arial"/>
          <w:sz w:val="20"/>
        </w:rPr>
        <w:t>Annex IV of the Directive 2014/34/EU, procedure TPEx09</w:t>
      </w:r>
      <w:r w:rsidRPr="00CF58A9">
        <w:rPr>
          <w:rFonts w:ascii="Arial" w:hAnsi="Arial" w:cs="Arial"/>
          <w:sz w:val="20"/>
        </w:rPr>
        <w:t>)</w:t>
      </w:r>
    </w:p>
    <w:p w14:paraId="2AB1D488" w14:textId="4299B091" w:rsidR="00C4077C" w:rsidRPr="00CF58A9" w:rsidRDefault="00C4077C" w:rsidP="00832BDE">
      <w:pPr>
        <w:tabs>
          <w:tab w:val="left" w:pos="3686"/>
          <w:tab w:val="left" w:pos="4111"/>
          <w:tab w:val="left" w:pos="5387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C73945">
        <w:rPr>
          <w:rFonts w:ascii="Arial" w:hAnsi="Arial" w:cs="Arial"/>
          <w:b/>
          <w:bCs/>
          <w:sz w:val="20"/>
        </w:rPr>
        <w:t>Product verification</w:t>
      </w:r>
      <w:r w:rsidR="009D2566" w:rsidRPr="00CF58A9">
        <w:rPr>
          <w:rFonts w:ascii="Arial" w:hAnsi="Arial" w:cs="Arial"/>
          <w:b/>
          <w:bCs/>
          <w:sz w:val="20"/>
        </w:rPr>
        <w:t xml:space="preserve"> </w:t>
      </w:r>
      <w:r w:rsidRPr="00CF58A9">
        <w:rPr>
          <w:rFonts w:ascii="Arial" w:hAnsi="Arial" w:cs="Arial"/>
          <w:sz w:val="20"/>
        </w:rPr>
        <w:t>(</w:t>
      </w:r>
      <w:r w:rsidR="009D2566" w:rsidRPr="00CF58A9">
        <w:rPr>
          <w:rFonts w:ascii="Arial" w:hAnsi="Arial" w:cs="Arial"/>
          <w:sz w:val="20"/>
        </w:rPr>
        <w:t>Annex V</w:t>
      </w:r>
      <w:r w:rsidRPr="00CF58A9">
        <w:rPr>
          <w:rFonts w:ascii="Arial" w:hAnsi="Arial" w:cs="Arial"/>
          <w:sz w:val="20"/>
        </w:rPr>
        <w:t xml:space="preserve"> </w:t>
      </w:r>
      <w:r w:rsidR="009D2566" w:rsidRPr="00CF58A9">
        <w:rPr>
          <w:rFonts w:ascii="Arial" w:hAnsi="Arial" w:cs="Arial"/>
          <w:sz w:val="20"/>
        </w:rPr>
        <w:t>of the Directive 2014/34/EU, procedure TPEx07</w:t>
      </w:r>
      <w:r w:rsidRPr="00CF58A9">
        <w:rPr>
          <w:rFonts w:ascii="Arial" w:hAnsi="Arial" w:cs="Arial"/>
          <w:sz w:val="20"/>
        </w:rPr>
        <w:t>)</w:t>
      </w:r>
    </w:p>
    <w:p w14:paraId="1E303BD8" w14:textId="4B0D0AC2" w:rsidR="00C87F96" w:rsidRPr="00CF58A9" w:rsidRDefault="009D2566" w:rsidP="00C87F96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t>Electrical</w:t>
      </w:r>
      <w:r w:rsidR="00C87F96" w:rsidRPr="00CF58A9">
        <w:rPr>
          <w:rFonts w:ascii="Arial" w:hAnsi="Arial" w:cs="Arial"/>
          <w:b/>
          <w:bCs/>
          <w:sz w:val="20"/>
        </w:rPr>
        <w:t xml:space="preserve"> </w:t>
      </w:r>
      <w:r w:rsidRPr="00CF58A9">
        <w:rPr>
          <w:rFonts w:ascii="Arial" w:hAnsi="Arial" w:cs="Arial"/>
          <w:b/>
          <w:bCs/>
          <w:sz w:val="20"/>
        </w:rPr>
        <w:t>equipment</w:t>
      </w:r>
      <w:r w:rsidR="00C87F96" w:rsidRPr="00CF58A9">
        <w:rPr>
          <w:rFonts w:ascii="Arial" w:hAnsi="Arial" w:cs="Arial"/>
          <w:b/>
          <w:bCs/>
          <w:sz w:val="20"/>
        </w:rPr>
        <w:t xml:space="preserve">, </w:t>
      </w:r>
      <w:r w:rsidRPr="00CF58A9">
        <w:rPr>
          <w:rFonts w:ascii="Arial" w:hAnsi="Arial" w:cs="Arial"/>
          <w:b/>
          <w:bCs/>
          <w:sz w:val="20"/>
        </w:rPr>
        <w:t>equipment-groups I and II, equipment categories M 2 and 2</w:t>
      </w:r>
    </w:p>
    <w:p w14:paraId="36EB2E84" w14:textId="3A03AECF" w:rsidR="00D3618F" w:rsidRPr="00CF58A9" w:rsidRDefault="00D3618F" w:rsidP="00832BDE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48665F" w:rsidRPr="00CF58A9">
        <w:rPr>
          <w:rFonts w:ascii="Arial" w:hAnsi="Arial" w:cs="Arial"/>
          <w:b/>
          <w:bCs/>
          <w:sz w:val="20"/>
        </w:rPr>
        <w:t xml:space="preserve">EU-type examination </w:t>
      </w:r>
      <w:r w:rsidR="0048665F" w:rsidRPr="00CF58A9">
        <w:rPr>
          <w:rFonts w:ascii="Arial" w:hAnsi="Arial" w:cs="Arial"/>
          <w:sz w:val="20"/>
        </w:rPr>
        <w:t>(Annex III of the Directive 2014/34/EU, procedure TPEx07</w:t>
      </w:r>
      <w:r w:rsidRPr="00CF58A9">
        <w:rPr>
          <w:rFonts w:ascii="Arial" w:hAnsi="Arial" w:cs="Arial"/>
          <w:sz w:val="20"/>
        </w:rPr>
        <w:t>)</w:t>
      </w:r>
    </w:p>
    <w:p w14:paraId="7569FCE4" w14:textId="4222D4FA" w:rsidR="00D3618F" w:rsidRPr="00CF58A9" w:rsidRDefault="00D3618F" w:rsidP="00832BDE">
      <w:pPr>
        <w:tabs>
          <w:tab w:val="left" w:pos="426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C73945">
        <w:rPr>
          <w:rFonts w:ascii="Arial" w:hAnsi="Arial" w:cs="Arial"/>
          <w:b/>
          <w:sz w:val="20"/>
        </w:rPr>
        <w:t>I</w:t>
      </w:r>
      <w:r w:rsidR="00C73945" w:rsidRPr="00C73945">
        <w:rPr>
          <w:rFonts w:ascii="Arial" w:hAnsi="Arial" w:cs="Arial"/>
          <w:b/>
          <w:sz w:val="20"/>
        </w:rPr>
        <w:t xml:space="preserve">nternal production control plus supervised product testing </w:t>
      </w:r>
      <w:r w:rsidR="0048665F" w:rsidRPr="00CF58A9">
        <w:rPr>
          <w:rFonts w:ascii="Arial" w:hAnsi="Arial" w:cs="Arial"/>
          <w:sz w:val="20"/>
        </w:rPr>
        <w:t>(Annex VI of the Directive 2014/34/EU, procedure TPEx09</w:t>
      </w:r>
      <w:r w:rsidRPr="00CF58A9">
        <w:rPr>
          <w:rFonts w:ascii="Arial" w:hAnsi="Arial" w:cs="Arial"/>
          <w:sz w:val="20"/>
        </w:rPr>
        <w:t>)</w:t>
      </w:r>
    </w:p>
    <w:p w14:paraId="2543AFA8" w14:textId="200C2FDC" w:rsidR="00D3618F" w:rsidRPr="00CF58A9" w:rsidRDefault="00D3618F" w:rsidP="00832BDE">
      <w:pPr>
        <w:tabs>
          <w:tab w:val="left" w:pos="426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C73945">
        <w:rPr>
          <w:rFonts w:ascii="Arial" w:hAnsi="Arial" w:cs="Arial"/>
          <w:b/>
          <w:sz w:val="20"/>
        </w:rPr>
        <w:t>P</w:t>
      </w:r>
      <w:r w:rsidR="00C73945" w:rsidRPr="00C73945">
        <w:rPr>
          <w:rFonts w:ascii="Arial" w:hAnsi="Arial" w:cs="Arial"/>
          <w:b/>
          <w:sz w:val="20"/>
        </w:rPr>
        <w:t xml:space="preserve">roduct quality assurance </w:t>
      </w:r>
      <w:r w:rsidR="0048665F" w:rsidRPr="00CF58A9">
        <w:rPr>
          <w:rFonts w:ascii="Arial" w:hAnsi="Arial" w:cs="Arial"/>
          <w:sz w:val="20"/>
        </w:rPr>
        <w:t>(Annex VII of the Directive 2014/34/EU, procedure TPEx09</w:t>
      </w:r>
      <w:r w:rsidRPr="00CF58A9">
        <w:rPr>
          <w:rFonts w:ascii="Arial" w:hAnsi="Arial" w:cs="Arial"/>
          <w:sz w:val="20"/>
        </w:rPr>
        <w:t>)</w:t>
      </w:r>
    </w:p>
    <w:p w14:paraId="1A4B2E4F" w14:textId="077E3C41" w:rsidR="00D3618F" w:rsidRPr="00CF58A9" w:rsidRDefault="0048665F" w:rsidP="00D3618F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t>Non-electrical equipment, equipment-groups I and II, equipment categories M 2 and 2</w:t>
      </w:r>
    </w:p>
    <w:p w14:paraId="0DECE674" w14:textId="67BD1E8A" w:rsidR="00D3618F" w:rsidRPr="00CF58A9" w:rsidRDefault="00D3618F" w:rsidP="00832BDE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bookmarkEnd w:id="9"/>
      <w:r w:rsidRPr="00CF58A9">
        <w:rPr>
          <w:rFonts w:ascii="Arial" w:hAnsi="Arial" w:cs="Arial"/>
          <w:b/>
          <w:sz w:val="20"/>
        </w:rPr>
        <w:tab/>
      </w:r>
      <w:r w:rsidR="0048665F" w:rsidRPr="00CF58A9">
        <w:rPr>
          <w:rFonts w:ascii="Arial" w:hAnsi="Arial" w:cs="Arial"/>
          <w:b/>
          <w:bCs/>
          <w:sz w:val="20"/>
        </w:rPr>
        <w:t xml:space="preserve">Retention of documentation </w:t>
      </w:r>
      <w:r w:rsidRPr="00CF58A9">
        <w:rPr>
          <w:rFonts w:ascii="Arial" w:hAnsi="Arial" w:cs="Arial"/>
          <w:sz w:val="20"/>
        </w:rPr>
        <w:t>(</w:t>
      </w:r>
      <w:r w:rsidR="0048665F" w:rsidRPr="00CF58A9">
        <w:rPr>
          <w:rFonts w:ascii="Arial" w:hAnsi="Arial" w:cs="Arial"/>
          <w:sz w:val="20"/>
        </w:rPr>
        <w:t>Annex VIII of the Directive 2014/34/EU, procedure TPEx08</w:t>
      </w:r>
      <w:r w:rsidRPr="00CF58A9">
        <w:rPr>
          <w:rFonts w:ascii="Arial" w:hAnsi="Arial" w:cs="Arial"/>
          <w:sz w:val="20"/>
        </w:rPr>
        <w:t>)</w:t>
      </w:r>
    </w:p>
    <w:p w14:paraId="424F9156" w14:textId="304F3408" w:rsidR="00D87353" w:rsidRPr="00CF58A9" w:rsidRDefault="0048665F" w:rsidP="00D87353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t>Unit verification</w:t>
      </w:r>
    </w:p>
    <w:p w14:paraId="42E92F58" w14:textId="77627FB0" w:rsidR="00D87353" w:rsidRPr="00CF58A9" w:rsidRDefault="00D87353" w:rsidP="00D87353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48665F" w:rsidRPr="00CF58A9">
        <w:rPr>
          <w:rFonts w:ascii="Arial" w:hAnsi="Arial" w:cs="Arial"/>
          <w:b/>
          <w:sz w:val="20"/>
        </w:rPr>
        <w:t>U</w:t>
      </w:r>
      <w:r w:rsidR="0048665F" w:rsidRPr="00CF58A9">
        <w:rPr>
          <w:rFonts w:ascii="Arial" w:hAnsi="Arial" w:cs="Arial"/>
          <w:b/>
          <w:bCs/>
          <w:sz w:val="20"/>
        </w:rPr>
        <w:t xml:space="preserve">nit verification </w:t>
      </w:r>
      <w:r w:rsidRPr="00CF58A9">
        <w:rPr>
          <w:rFonts w:ascii="Arial" w:hAnsi="Arial" w:cs="Arial"/>
          <w:sz w:val="20"/>
        </w:rPr>
        <w:t>(</w:t>
      </w:r>
      <w:r w:rsidR="0048665F" w:rsidRPr="00CF58A9">
        <w:rPr>
          <w:rFonts w:ascii="Arial" w:hAnsi="Arial" w:cs="Arial"/>
          <w:sz w:val="20"/>
        </w:rPr>
        <w:t>Annex IX of the Directive 2014/34/EU, procedure TPEx07</w:t>
      </w:r>
      <w:r w:rsidRPr="00CF58A9">
        <w:rPr>
          <w:rFonts w:ascii="Arial" w:hAnsi="Arial" w:cs="Arial"/>
          <w:sz w:val="20"/>
        </w:rPr>
        <w:t>)</w:t>
      </w:r>
    </w:p>
    <w:p w14:paraId="40C14600" w14:textId="6A1C56D7" w:rsidR="00D3618F" w:rsidRPr="00CF58A9" w:rsidRDefault="0048665F" w:rsidP="00D3618F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t>Voluntary certificates</w:t>
      </w:r>
    </w:p>
    <w:p w14:paraId="5BDB15ED" w14:textId="48E693AE" w:rsidR="00C4077C" w:rsidRPr="00CF58A9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48665F" w:rsidRPr="00CF58A9">
        <w:rPr>
          <w:rFonts w:ascii="Arial" w:hAnsi="Arial" w:cs="Arial"/>
          <w:b/>
          <w:sz w:val="20"/>
        </w:rPr>
        <w:t>Certification of electrical Ex-equipment</w:t>
      </w:r>
      <w:r w:rsidR="0048665F" w:rsidRPr="00CF58A9">
        <w:rPr>
          <w:b/>
          <w:bCs/>
          <w:sz w:val="20"/>
        </w:rPr>
        <w:t>, category 3</w:t>
      </w:r>
      <w:r w:rsidR="0048665F" w:rsidRPr="00CF58A9">
        <w:rPr>
          <w:rFonts w:ascii="Arial" w:hAnsi="Arial" w:cs="Arial"/>
          <w:sz w:val="20"/>
        </w:rPr>
        <w:t xml:space="preserve"> </w:t>
      </w:r>
      <w:r w:rsidRPr="00CF58A9">
        <w:rPr>
          <w:rFonts w:ascii="Arial" w:hAnsi="Arial" w:cs="Arial"/>
          <w:sz w:val="20"/>
        </w:rPr>
        <w:t>(</w:t>
      </w:r>
      <w:r w:rsidR="0048665F" w:rsidRPr="00CF58A9">
        <w:rPr>
          <w:rFonts w:ascii="Arial" w:hAnsi="Arial" w:cs="Arial"/>
          <w:sz w:val="20"/>
        </w:rPr>
        <w:t>procedure TPEx10</w:t>
      </w:r>
      <w:r w:rsidRPr="00CF58A9">
        <w:rPr>
          <w:rFonts w:ascii="Arial" w:hAnsi="Arial" w:cs="Arial"/>
          <w:sz w:val="20"/>
        </w:rPr>
        <w:t>)</w:t>
      </w:r>
    </w:p>
    <w:p w14:paraId="7EE5053B" w14:textId="13CA9F4C" w:rsidR="00C4077C" w:rsidRPr="00CF58A9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48665F" w:rsidRPr="00CF58A9">
        <w:rPr>
          <w:b/>
          <w:bCs/>
          <w:sz w:val="20"/>
        </w:rPr>
        <w:t>Non-</w:t>
      </w:r>
      <w:r w:rsidR="0048665F" w:rsidRPr="00CF58A9">
        <w:rPr>
          <w:rFonts w:ascii="Arial" w:hAnsi="Arial" w:cs="Arial"/>
          <w:b/>
          <w:sz w:val="20"/>
        </w:rPr>
        <w:t>electrical Ex-equipment</w:t>
      </w:r>
      <w:r w:rsidR="0048665F" w:rsidRPr="00CF58A9">
        <w:rPr>
          <w:b/>
          <w:bCs/>
          <w:sz w:val="20"/>
        </w:rPr>
        <w:t>, categories 2 and 3</w:t>
      </w:r>
      <w:r w:rsidR="0048665F" w:rsidRPr="00CF58A9">
        <w:rPr>
          <w:rFonts w:ascii="Arial" w:hAnsi="Arial" w:cs="Arial"/>
          <w:sz w:val="20"/>
        </w:rPr>
        <w:t xml:space="preserve"> </w:t>
      </w:r>
      <w:r w:rsidRPr="00CF58A9">
        <w:rPr>
          <w:rFonts w:ascii="Arial" w:hAnsi="Arial" w:cs="Arial"/>
          <w:sz w:val="20"/>
        </w:rPr>
        <w:t>(</w:t>
      </w:r>
      <w:r w:rsidR="0048665F" w:rsidRPr="00CF58A9">
        <w:rPr>
          <w:rFonts w:ascii="Arial" w:hAnsi="Arial" w:cs="Arial"/>
          <w:sz w:val="20"/>
        </w:rPr>
        <w:t>procedure TPEx10</w:t>
      </w:r>
      <w:r w:rsidRPr="00CF58A9">
        <w:rPr>
          <w:rFonts w:ascii="Arial" w:hAnsi="Arial" w:cs="Arial"/>
          <w:sz w:val="20"/>
        </w:rPr>
        <w:t>)</w:t>
      </w:r>
    </w:p>
    <w:p w14:paraId="416C43C5" w14:textId="30B6783B" w:rsidR="00C4077C" w:rsidRPr="00CF58A9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  <w:sectPr w:rsidR="00C4077C" w:rsidRPr="00CF58A9" w:rsidSect="00C4077C">
          <w:headerReference w:type="default" r:id="rId7"/>
          <w:footerReference w:type="default" r:id="rId8"/>
          <w:pgSz w:w="11907" w:h="16840" w:code="9"/>
          <w:pgMar w:top="1673" w:right="851" w:bottom="851" w:left="1418" w:header="680" w:footer="391" w:gutter="0"/>
          <w:cols w:space="708"/>
        </w:sectPr>
      </w:pPr>
    </w:p>
    <w:p w14:paraId="7170C3E4" w14:textId="5590916E" w:rsidR="00C4077C" w:rsidRPr="00CF58A9" w:rsidRDefault="0048665F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lastRenderedPageBreak/>
        <w:t>According to IECEx scheme</w:t>
      </w:r>
    </w:p>
    <w:p w14:paraId="0E17EE2E" w14:textId="18A2ADCE" w:rsidR="00C4077C" w:rsidRPr="00CF58A9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  <w:t xml:space="preserve">IECEx </w:t>
      </w:r>
      <w:r w:rsidR="0048665F" w:rsidRPr="00CF58A9">
        <w:rPr>
          <w:rFonts w:ascii="Arial" w:hAnsi="Arial" w:cs="Arial"/>
          <w:b/>
          <w:sz w:val="20"/>
        </w:rPr>
        <w:t>certificate</w:t>
      </w:r>
      <w:r w:rsidRPr="00CF58A9">
        <w:rPr>
          <w:rFonts w:ascii="Arial" w:hAnsi="Arial" w:cs="Arial"/>
          <w:sz w:val="20"/>
        </w:rPr>
        <w:t xml:space="preserve"> (</w:t>
      </w:r>
      <w:r w:rsidR="0048665F" w:rsidRPr="00CF58A9">
        <w:rPr>
          <w:rFonts w:ascii="Arial" w:hAnsi="Arial" w:cs="Arial"/>
          <w:sz w:val="20"/>
        </w:rPr>
        <w:t>procedures TPEx07, IECEx OD009 and IECEx OD017</w:t>
      </w:r>
      <w:r w:rsidRPr="00CF58A9">
        <w:rPr>
          <w:rFonts w:ascii="Arial" w:hAnsi="Arial" w:cs="Arial"/>
          <w:sz w:val="20"/>
        </w:rPr>
        <w:t>)</w:t>
      </w:r>
    </w:p>
    <w:p w14:paraId="47190100" w14:textId="36647C57" w:rsidR="00C4077C" w:rsidRPr="00CF58A9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bookmarkEnd w:id="10"/>
      <w:r w:rsidRPr="00CF58A9">
        <w:rPr>
          <w:rFonts w:ascii="Arial" w:hAnsi="Arial" w:cs="Arial"/>
          <w:b/>
          <w:sz w:val="20"/>
        </w:rPr>
        <w:tab/>
      </w:r>
      <w:r w:rsidR="00CF58A9" w:rsidRPr="0021745C">
        <w:rPr>
          <w:rFonts w:ascii="Arial" w:hAnsi="Arial" w:cs="Arial"/>
          <w:b/>
          <w:sz w:val="20"/>
        </w:rPr>
        <w:t>Production quality assessment</w:t>
      </w:r>
      <w:r w:rsidR="00CF58A9" w:rsidRPr="0021745C">
        <w:rPr>
          <w:rFonts w:ascii="Arial" w:hAnsi="Arial" w:cs="Arial"/>
          <w:b/>
          <w:bCs/>
          <w:sz w:val="20"/>
        </w:rPr>
        <w:t xml:space="preserve"> </w:t>
      </w:r>
      <w:r w:rsidRPr="00CF58A9">
        <w:rPr>
          <w:rFonts w:ascii="Arial" w:hAnsi="Arial" w:cs="Arial"/>
          <w:sz w:val="20"/>
        </w:rPr>
        <w:t>(</w:t>
      </w:r>
      <w:r w:rsidR="00CF58A9">
        <w:rPr>
          <w:rFonts w:ascii="Arial" w:hAnsi="Arial" w:cs="Arial"/>
          <w:sz w:val="20"/>
        </w:rPr>
        <w:t>procedures TPEx09 and IECEx OD025</w:t>
      </w:r>
      <w:r w:rsidRPr="00CF58A9">
        <w:rPr>
          <w:rFonts w:ascii="Arial" w:hAnsi="Arial" w:cs="Arial"/>
          <w:sz w:val="20"/>
        </w:rPr>
        <w:t>)</w:t>
      </w:r>
    </w:p>
    <w:p w14:paraId="2B10873F" w14:textId="1F14F71F" w:rsidR="00D87353" w:rsidRPr="00CF58A9" w:rsidRDefault="00D87353" w:rsidP="00D87353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CF58A9">
        <w:rPr>
          <w:rFonts w:ascii="Arial" w:hAnsi="Arial" w:cs="Arial"/>
          <w:b/>
          <w:bCs/>
          <w:sz w:val="20"/>
        </w:rPr>
        <w:t>Unit verification</w:t>
      </w:r>
      <w:r w:rsidRPr="00CF58A9">
        <w:rPr>
          <w:rFonts w:ascii="Arial" w:hAnsi="Arial" w:cs="Arial"/>
          <w:b/>
          <w:bCs/>
          <w:sz w:val="20"/>
        </w:rPr>
        <w:t xml:space="preserve"> </w:t>
      </w:r>
      <w:r w:rsidRPr="00CF58A9">
        <w:rPr>
          <w:rFonts w:ascii="Arial" w:hAnsi="Arial" w:cs="Arial"/>
          <w:sz w:val="20"/>
        </w:rPr>
        <w:t>(</w:t>
      </w:r>
      <w:r w:rsidR="00CF58A9">
        <w:rPr>
          <w:rFonts w:ascii="Arial" w:hAnsi="Arial" w:cs="Arial"/>
          <w:sz w:val="20"/>
        </w:rPr>
        <w:t xml:space="preserve">procedure </w:t>
      </w:r>
      <w:r w:rsidRPr="00CF58A9">
        <w:rPr>
          <w:rFonts w:ascii="Arial" w:hAnsi="Arial" w:cs="Arial"/>
          <w:sz w:val="20"/>
        </w:rPr>
        <w:t>TPEx07)</w:t>
      </w:r>
    </w:p>
    <w:p w14:paraId="69834BC1" w14:textId="36D41432" w:rsidR="00963951" w:rsidRPr="00CF58A9" w:rsidRDefault="00CF58A9" w:rsidP="00963951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</w:rPr>
      </w:pPr>
      <w:r w:rsidRPr="00CF58A9">
        <w:rPr>
          <w:rFonts w:ascii="Arial" w:hAnsi="Arial" w:cs="Arial"/>
          <w:b/>
          <w:bCs/>
          <w:sz w:val="20"/>
        </w:rPr>
        <w:t>Testing of Ex-equipment or materials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091"/>
      </w:tblGrid>
      <w:tr w:rsidR="00963951" w:rsidRPr="00CF58A9" w14:paraId="5D9A42B4" w14:textId="77777777" w:rsidTr="00E47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0A58" w14:textId="77777777" w:rsidR="00963951" w:rsidRPr="00CF58A9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t>Standard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FCD00" w14:textId="77777777" w:rsidR="00963951" w:rsidRPr="00CF58A9" w:rsidRDefault="00963951" w:rsidP="00E47906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85CBA" w14:textId="77777777" w:rsidR="00963951" w:rsidRPr="00CF58A9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963951" w:rsidRPr="00CF58A9" w14:paraId="701BC118" w14:textId="77777777" w:rsidTr="00E47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EC67" w14:textId="0F3159CF" w:rsidR="00963951" w:rsidRPr="00CF58A9" w:rsidRDefault="00CF58A9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963951" w:rsidRPr="00CF58A9">
              <w:rPr>
                <w:rFonts w:ascii="Arial" w:hAnsi="Arial" w:cs="Arial"/>
                <w:bCs/>
              </w:rPr>
              <w:t>tandard</w:t>
            </w:r>
            <w:r>
              <w:rPr>
                <w:rFonts w:ascii="Arial" w:hAnsi="Arial" w:cs="Arial"/>
                <w:bCs/>
              </w:rPr>
              <w:t xml:space="preserve"> item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2EC4F" w14:textId="77777777" w:rsidR="00963951" w:rsidRPr="00CF58A9" w:rsidRDefault="00963951" w:rsidP="00E47906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051B7" w14:textId="77777777" w:rsidR="00963951" w:rsidRPr="00CF58A9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D3723A9" w14:textId="01F12C6D" w:rsidR="0048665F" w:rsidRPr="00CF58A9" w:rsidRDefault="00CF58A9" w:rsidP="0048665F">
      <w:pPr>
        <w:pStyle w:val="ListParagraph"/>
        <w:numPr>
          <w:ilvl w:val="1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Examination of documentation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091"/>
      </w:tblGrid>
      <w:tr w:rsidR="0048665F" w:rsidRPr="00CF58A9" w14:paraId="648D919A" w14:textId="77777777" w:rsidTr="00466E6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EA75" w14:textId="07B6BF90" w:rsidR="0048665F" w:rsidRPr="00CF58A9" w:rsidRDefault="00CF58A9" w:rsidP="00466E68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238BD" w14:textId="77777777" w:rsidR="0048665F" w:rsidRPr="00CF58A9" w:rsidRDefault="0048665F" w:rsidP="00466E68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760E9" w14:textId="77777777" w:rsidR="0048665F" w:rsidRPr="00CF58A9" w:rsidRDefault="0048665F" w:rsidP="00466E68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66477A0" w14:textId="7B5CFDE3" w:rsidR="00255D88" w:rsidRPr="00CF58A9" w:rsidRDefault="00C009C9" w:rsidP="00CF58A9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Information about acquired certificates</w:t>
      </w:r>
      <w:r w:rsidR="00255D88" w:rsidRPr="00CF58A9">
        <w:rPr>
          <w:rFonts w:ascii="Arial" w:hAnsi="Arial" w:cs="Arial"/>
          <w:b/>
          <w:bCs/>
          <w:sz w:val="22"/>
          <w:szCs w:val="22"/>
        </w:rPr>
        <w:t>/QAN/QAR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255D88" w:rsidRPr="00CF58A9" w14:paraId="06BE0122" w14:textId="77777777" w:rsidTr="00642AB3"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E025F" w14:textId="77777777" w:rsidR="00255D88" w:rsidRPr="00CF58A9" w:rsidRDefault="00255D88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29BE9933" w14:textId="32999568" w:rsidR="00832BDE" w:rsidRPr="00CF58A9" w:rsidRDefault="00832BDE" w:rsidP="00CF58A9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F58A9">
        <w:rPr>
          <w:rFonts w:ascii="Arial" w:hAnsi="Arial" w:cs="Arial"/>
          <w:b/>
          <w:bCs/>
          <w:sz w:val="22"/>
          <w:szCs w:val="22"/>
        </w:rPr>
        <w:t>Standard</w:t>
      </w:r>
      <w:r w:rsidR="00CF58A9">
        <w:rPr>
          <w:rFonts w:ascii="Arial" w:hAnsi="Arial" w:cs="Arial"/>
          <w:b/>
          <w:bCs/>
          <w:sz w:val="22"/>
          <w:szCs w:val="22"/>
        </w:rPr>
        <w:t>s</w:t>
      </w:r>
      <w:r w:rsidRPr="00CF58A9">
        <w:rPr>
          <w:rFonts w:ascii="Arial" w:hAnsi="Arial" w:cs="Arial"/>
          <w:b/>
          <w:bCs/>
          <w:sz w:val="22"/>
          <w:szCs w:val="22"/>
        </w:rPr>
        <w:t xml:space="preserve">, </w:t>
      </w:r>
      <w:r w:rsidR="00C73945">
        <w:rPr>
          <w:rFonts w:ascii="Arial" w:hAnsi="Arial" w:cs="Arial"/>
          <w:b/>
          <w:bCs/>
          <w:sz w:val="22"/>
          <w:szCs w:val="22"/>
        </w:rPr>
        <w:t>to</w:t>
      </w:r>
      <w:r w:rsidR="00CF58A9">
        <w:rPr>
          <w:rFonts w:ascii="Arial" w:hAnsi="Arial" w:cs="Arial"/>
          <w:b/>
          <w:bCs/>
          <w:sz w:val="22"/>
          <w:szCs w:val="22"/>
        </w:rPr>
        <w:t xml:space="preserve"> which conformity of product is assessed</w:t>
      </w:r>
    </w:p>
    <w:p w14:paraId="4463E17A" w14:textId="672C5683" w:rsidR="00963951" w:rsidRPr="00CF58A9" w:rsidRDefault="00CF58A9" w:rsidP="00963951">
      <w:pPr>
        <w:spacing w:before="60" w:after="6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Remark</w:t>
      </w:r>
      <w:r w:rsidR="00963951" w:rsidRPr="00CF58A9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Valid edition of standard is </w:t>
      </w:r>
      <w:r w:rsidR="00C009C9">
        <w:rPr>
          <w:rFonts w:ascii="Arial" w:hAnsi="Arial" w:cs="Arial"/>
          <w:sz w:val="20"/>
        </w:rPr>
        <w:t>considered</w:t>
      </w:r>
      <w:r w:rsidR="002B7642">
        <w:rPr>
          <w:rFonts w:ascii="Arial" w:hAnsi="Arial" w:cs="Arial"/>
          <w:sz w:val="20"/>
        </w:rPr>
        <w:t xml:space="preserve">, </w:t>
      </w:r>
      <w:r w:rsidR="00C73945">
        <w:rPr>
          <w:rFonts w:ascii="Arial" w:hAnsi="Arial" w:cs="Arial"/>
          <w:sz w:val="20"/>
        </w:rPr>
        <w:t>when</w:t>
      </w:r>
      <w:r w:rsidR="002B7642">
        <w:rPr>
          <w:rFonts w:ascii="Arial" w:hAnsi="Arial" w:cs="Arial"/>
          <w:sz w:val="20"/>
        </w:rPr>
        <w:t xml:space="preserve"> published in the official journal of the European union or on the IECEx website.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556"/>
        <w:gridCol w:w="4505"/>
      </w:tblGrid>
      <w:tr w:rsidR="00963951" w:rsidRPr="00CF58A9" w14:paraId="28D75475" w14:textId="77777777" w:rsidTr="00963951">
        <w:tc>
          <w:tcPr>
            <w:tcW w:w="4556" w:type="dxa"/>
          </w:tcPr>
          <w:p w14:paraId="000D35B3" w14:textId="0CA909E1" w:rsidR="00963951" w:rsidRPr="00CF58A9" w:rsidRDefault="002B7642" w:rsidP="006A3366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Directive </w:t>
            </w:r>
            <w:r w:rsidR="00963951" w:rsidRPr="00CF58A9">
              <w:rPr>
                <w:rFonts w:ascii="Arial" w:hAnsi="Arial" w:cs="Arial"/>
                <w:sz w:val="20"/>
              </w:rPr>
              <w:t>2014/34/EU</w:t>
            </w:r>
          </w:p>
        </w:tc>
        <w:tc>
          <w:tcPr>
            <w:tcW w:w="4505" w:type="dxa"/>
          </w:tcPr>
          <w:p w14:paraId="15D1B346" w14:textId="2CBB96CD" w:rsidR="00963951" w:rsidRPr="00CF58A9" w:rsidRDefault="00963951" w:rsidP="006A3366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sz w:val="20"/>
              </w:rPr>
              <w:t>IECEx s</w:t>
            </w:r>
            <w:r w:rsidR="002B7642">
              <w:rPr>
                <w:rFonts w:ascii="Arial" w:hAnsi="Arial" w:cs="Arial"/>
                <w:sz w:val="20"/>
              </w:rPr>
              <w:t>c</w:t>
            </w:r>
            <w:r w:rsidRPr="00CF58A9">
              <w:rPr>
                <w:rFonts w:ascii="Arial" w:hAnsi="Arial" w:cs="Arial"/>
                <w:sz w:val="20"/>
              </w:rPr>
              <w:t>hem</w:t>
            </w:r>
            <w:r w:rsidR="002B7642">
              <w:rPr>
                <w:rFonts w:ascii="Arial" w:hAnsi="Arial" w:cs="Arial"/>
                <w:sz w:val="20"/>
              </w:rPr>
              <w:t>e</w:t>
            </w:r>
          </w:p>
        </w:tc>
      </w:tr>
      <w:tr w:rsidR="00963951" w:rsidRPr="00CF58A9" w14:paraId="247A1AFE" w14:textId="77777777" w:rsidTr="00963951">
        <w:tc>
          <w:tcPr>
            <w:tcW w:w="4556" w:type="dxa"/>
          </w:tcPr>
          <w:p w14:paraId="67CFCD55" w14:textId="3FDFF7F2" w:rsidR="00963951" w:rsidRPr="00CF58A9" w:rsidRDefault="00963951" w:rsidP="006A3366">
            <w:pPr>
              <w:tabs>
                <w:tab w:val="right" w:pos="9639"/>
              </w:tabs>
              <w:spacing w:before="20" w:after="20"/>
              <w:ind w:left="454" w:hanging="454"/>
              <w:jc w:val="both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</w:r>
            <w:r w:rsidR="006A3366" w:rsidRPr="00CF58A9">
              <w:rPr>
                <w:rFonts w:ascii="Arial" w:hAnsi="Arial" w:cs="Arial"/>
                <w:b/>
                <w:sz w:val="20"/>
              </w:rPr>
              <w:t>EN</w:t>
            </w:r>
            <w:r w:rsidRPr="00CF58A9">
              <w:rPr>
                <w:rFonts w:ascii="Arial" w:hAnsi="Arial" w:cs="Arial"/>
                <w:b/>
                <w:sz w:val="20"/>
              </w:rPr>
              <w:t xml:space="preserve"> </w:t>
            </w:r>
            <w:r w:rsidR="006A3366" w:rsidRPr="00CF58A9">
              <w:rPr>
                <w:rFonts w:ascii="Arial" w:hAnsi="Arial" w:cs="Arial"/>
                <w:b/>
                <w:sz w:val="20"/>
              </w:rPr>
              <w:t xml:space="preserve">IEC </w:t>
            </w:r>
            <w:r w:rsidRPr="00CF58A9">
              <w:rPr>
                <w:rFonts w:ascii="Arial" w:hAnsi="Arial" w:cs="Arial"/>
                <w:b/>
                <w:sz w:val="20"/>
              </w:rPr>
              <w:t>60079-0</w:t>
            </w:r>
          </w:p>
        </w:tc>
        <w:tc>
          <w:tcPr>
            <w:tcW w:w="4505" w:type="dxa"/>
          </w:tcPr>
          <w:p w14:paraId="2A0532C9" w14:textId="5EDBB296" w:rsidR="00963951" w:rsidRPr="00CF58A9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60079-0</w:t>
            </w:r>
          </w:p>
        </w:tc>
      </w:tr>
      <w:tr w:rsidR="00963951" w:rsidRPr="00CF58A9" w14:paraId="28D2E49C" w14:textId="77777777" w:rsidTr="00963951">
        <w:tc>
          <w:tcPr>
            <w:tcW w:w="4556" w:type="dxa"/>
          </w:tcPr>
          <w:p w14:paraId="7B6A512B" w14:textId="64CEEB13" w:rsidR="00963951" w:rsidRPr="00CF58A9" w:rsidRDefault="00963951" w:rsidP="006A3366">
            <w:pPr>
              <w:spacing w:before="20" w:after="20"/>
              <w:ind w:left="454" w:hanging="454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</w:r>
            <w:r w:rsidR="006A3366" w:rsidRPr="00CF58A9">
              <w:rPr>
                <w:rFonts w:ascii="Arial" w:hAnsi="Arial" w:cs="Arial"/>
                <w:b/>
                <w:sz w:val="20"/>
              </w:rPr>
              <w:t>EN</w:t>
            </w:r>
            <w:r w:rsidRPr="00CF58A9">
              <w:rPr>
                <w:rFonts w:ascii="Arial" w:hAnsi="Arial" w:cs="Arial"/>
                <w:b/>
                <w:sz w:val="20"/>
              </w:rPr>
              <w:t xml:space="preserve"> 60079-1</w:t>
            </w:r>
          </w:p>
        </w:tc>
        <w:tc>
          <w:tcPr>
            <w:tcW w:w="4505" w:type="dxa"/>
          </w:tcPr>
          <w:p w14:paraId="38B8E917" w14:textId="2D5F0753" w:rsidR="00963951" w:rsidRPr="00CF58A9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60079-1</w:t>
            </w:r>
          </w:p>
        </w:tc>
      </w:tr>
      <w:tr w:rsidR="00963951" w:rsidRPr="00CF58A9" w14:paraId="68DC5F83" w14:textId="77777777" w:rsidTr="00963951">
        <w:tc>
          <w:tcPr>
            <w:tcW w:w="4556" w:type="dxa"/>
          </w:tcPr>
          <w:p w14:paraId="3D98F290" w14:textId="25A7D20B" w:rsidR="00963951" w:rsidRPr="00CF58A9" w:rsidRDefault="00963951" w:rsidP="006A3366">
            <w:pPr>
              <w:spacing w:before="20" w:after="20"/>
              <w:ind w:left="454" w:hanging="454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</w:r>
            <w:r w:rsidR="006A3366" w:rsidRPr="00CF58A9">
              <w:rPr>
                <w:rFonts w:ascii="Arial" w:hAnsi="Arial" w:cs="Arial"/>
                <w:b/>
                <w:sz w:val="20"/>
              </w:rPr>
              <w:t>EN</w:t>
            </w:r>
            <w:r w:rsidRPr="00CF58A9">
              <w:rPr>
                <w:rFonts w:ascii="Arial" w:hAnsi="Arial" w:cs="Arial"/>
                <w:b/>
                <w:sz w:val="20"/>
              </w:rPr>
              <w:t xml:space="preserve"> </w:t>
            </w:r>
            <w:r w:rsidR="006A3366" w:rsidRPr="00CF58A9">
              <w:rPr>
                <w:rFonts w:ascii="Arial" w:hAnsi="Arial" w:cs="Arial"/>
                <w:b/>
                <w:sz w:val="20"/>
              </w:rPr>
              <w:t xml:space="preserve">IEC </w:t>
            </w:r>
            <w:r w:rsidRPr="00CF58A9">
              <w:rPr>
                <w:rFonts w:ascii="Arial" w:hAnsi="Arial" w:cs="Arial"/>
                <w:b/>
                <w:sz w:val="20"/>
              </w:rPr>
              <w:t>60079-7</w:t>
            </w:r>
          </w:p>
        </w:tc>
        <w:tc>
          <w:tcPr>
            <w:tcW w:w="4505" w:type="dxa"/>
          </w:tcPr>
          <w:p w14:paraId="2F9E5980" w14:textId="14DEB7A2" w:rsidR="00963951" w:rsidRPr="00CF58A9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60079-7</w:t>
            </w:r>
          </w:p>
        </w:tc>
      </w:tr>
      <w:tr w:rsidR="00963951" w:rsidRPr="00CF58A9" w14:paraId="6DC11C2D" w14:textId="77777777" w:rsidTr="00963951">
        <w:tc>
          <w:tcPr>
            <w:tcW w:w="4556" w:type="dxa"/>
          </w:tcPr>
          <w:p w14:paraId="69490086" w14:textId="5464A1C1" w:rsidR="00963951" w:rsidRPr="00CF58A9" w:rsidRDefault="00963951" w:rsidP="006A3366">
            <w:pPr>
              <w:spacing w:before="20" w:after="20"/>
              <w:ind w:left="454" w:hanging="454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</w:r>
            <w:r w:rsidR="006A3366" w:rsidRPr="00CF58A9">
              <w:rPr>
                <w:rFonts w:ascii="Arial" w:hAnsi="Arial" w:cs="Arial"/>
                <w:b/>
                <w:sz w:val="20"/>
              </w:rPr>
              <w:t>EN</w:t>
            </w:r>
            <w:r w:rsidRPr="00CF58A9">
              <w:rPr>
                <w:rFonts w:ascii="Arial" w:hAnsi="Arial" w:cs="Arial"/>
                <w:b/>
                <w:sz w:val="20"/>
              </w:rPr>
              <w:t xml:space="preserve"> 60079-11</w:t>
            </w:r>
          </w:p>
        </w:tc>
        <w:tc>
          <w:tcPr>
            <w:tcW w:w="4505" w:type="dxa"/>
          </w:tcPr>
          <w:p w14:paraId="30A61003" w14:textId="329BA17E" w:rsidR="00963951" w:rsidRPr="00CF58A9" w:rsidRDefault="00963951" w:rsidP="006A3366">
            <w:pPr>
              <w:spacing w:before="20" w:after="20"/>
              <w:ind w:left="430" w:hanging="425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60079-11</w:t>
            </w:r>
          </w:p>
        </w:tc>
      </w:tr>
      <w:tr w:rsidR="006A3366" w:rsidRPr="00CF58A9" w14:paraId="2977910D" w14:textId="77777777" w:rsidTr="00963951">
        <w:tc>
          <w:tcPr>
            <w:tcW w:w="4556" w:type="dxa"/>
          </w:tcPr>
          <w:p w14:paraId="566A0F84" w14:textId="2D610617" w:rsidR="006A3366" w:rsidRPr="00CF58A9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EN IEC 60079-15</w:t>
            </w:r>
          </w:p>
        </w:tc>
        <w:tc>
          <w:tcPr>
            <w:tcW w:w="4505" w:type="dxa"/>
          </w:tcPr>
          <w:p w14:paraId="3DE230D1" w14:textId="6DA0679D" w:rsidR="006A3366" w:rsidRPr="00CF58A9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60079-15</w:t>
            </w:r>
          </w:p>
        </w:tc>
      </w:tr>
      <w:tr w:rsidR="006A3366" w:rsidRPr="00CF58A9" w14:paraId="06BDC7CE" w14:textId="77777777" w:rsidTr="00963951">
        <w:tc>
          <w:tcPr>
            <w:tcW w:w="4556" w:type="dxa"/>
          </w:tcPr>
          <w:p w14:paraId="639334B3" w14:textId="3C8A3BA3" w:rsidR="006A3366" w:rsidRPr="00CF58A9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EN 60079-18</w:t>
            </w:r>
          </w:p>
        </w:tc>
        <w:tc>
          <w:tcPr>
            <w:tcW w:w="4505" w:type="dxa"/>
          </w:tcPr>
          <w:p w14:paraId="2159A28D" w14:textId="19919BE7" w:rsidR="006A3366" w:rsidRPr="00CF58A9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60079-18</w:t>
            </w:r>
          </w:p>
        </w:tc>
      </w:tr>
      <w:tr w:rsidR="006A3366" w:rsidRPr="00CF58A9" w14:paraId="0E421AA5" w14:textId="77777777" w:rsidTr="00963951">
        <w:tc>
          <w:tcPr>
            <w:tcW w:w="4556" w:type="dxa"/>
          </w:tcPr>
          <w:p w14:paraId="2A6E80D7" w14:textId="640FEA26" w:rsidR="006A3366" w:rsidRPr="00CF58A9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EN 60079-28</w:t>
            </w:r>
          </w:p>
        </w:tc>
        <w:tc>
          <w:tcPr>
            <w:tcW w:w="4505" w:type="dxa"/>
          </w:tcPr>
          <w:p w14:paraId="6C518401" w14:textId="1945F349" w:rsidR="006A3366" w:rsidRPr="00CF58A9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60079-28</w:t>
            </w:r>
          </w:p>
        </w:tc>
      </w:tr>
      <w:tr w:rsidR="006A3366" w:rsidRPr="00CF58A9" w14:paraId="7632820E" w14:textId="77777777" w:rsidTr="00963951">
        <w:tc>
          <w:tcPr>
            <w:tcW w:w="4556" w:type="dxa"/>
          </w:tcPr>
          <w:p w14:paraId="468C10DA" w14:textId="114F1729" w:rsidR="006A3366" w:rsidRPr="00CF58A9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EN 60079-31</w:t>
            </w:r>
          </w:p>
        </w:tc>
        <w:tc>
          <w:tcPr>
            <w:tcW w:w="4505" w:type="dxa"/>
          </w:tcPr>
          <w:p w14:paraId="066F483A" w14:textId="5908581A" w:rsidR="006A3366" w:rsidRPr="00CF58A9" w:rsidRDefault="006A3366" w:rsidP="006A3366">
            <w:pPr>
              <w:spacing w:before="20" w:after="20"/>
              <w:ind w:left="430" w:hanging="425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IEC 60079-31</w:t>
            </w:r>
          </w:p>
        </w:tc>
      </w:tr>
      <w:tr w:rsidR="006A3366" w:rsidRPr="00CF58A9" w14:paraId="7C24832E" w14:textId="77777777" w:rsidTr="00963951">
        <w:tc>
          <w:tcPr>
            <w:tcW w:w="4556" w:type="dxa"/>
          </w:tcPr>
          <w:p w14:paraId="05288620" w14:textId="58562981" w:rsidR="006A3366" w:rsidRPr="00CF58A9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EN ISO 80079-36</w:t>
            </w:r>
          </w:p>
        </w:tc>
        <w:tc>
          <w:tcPr>
            <w:tcW w:w="4505" w:type="dxa"/>
          </w:tcPr>
          <w:p w14:paraId="7EAE3497" w14:textId="73E60445" w:rsidR="006A3366" w:rsidRPr="00CF58A9" w:rsidRDefault="006A3366" w:rsidP="006A3366">
            <w:pPr>
              <w:spacing w:before="20" w:after="20"/>
              <w:ind w:left="430" w:hanging="430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>ISO 80079-36</w:t>
            </w:r>
          </w:p>
        </w:tc>
      </w:tr>
      <w:tr w:rsidR="006A3366" w:rsidRPr="00CF58A9" w14:paraId="57BA1619" w14:textId="77777777" w:rsidTr="00963951">
        <w:tc>
          <w:tcPr>
            <w:tcW w:w="4556" w:type="dxa"/>
          </w:tcPr>
          <w:p w14:paraId="05E3546B" w14:textId="6807306A" w:rsidR="006A3366" w:rsidRPr="00CF58A9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 xml:space="preserve">EN ISO </w:t>
            </w:r>
            <w:r w:rsidR="00AF3EFF" w:rsidRPr="00CF58A9">
              <w:rPr>
                <w:rFonts w:ascii="Arial" w:hAnsi="Arial" w:cs="Arial"/>
                <w:b/>
                <w:sz w:val="20"/>
              </w:rPr>
              <w:t>8</w:t>
            </w:r>
            <w:r w:rsidRPr="00CF58A9">
              <w:rPr>
                <w:rFonts w:ascii="Arial" w:hAnsi="Arial" w:cs="Arial"/>
                <w:b/>
                <w:sz w:val="20"/>
              </w:rPr>
              <w:t>0079-37</w:t>
            </w:r>
          </w:p>
        </w:tc>
        <w:tc>
          <w:tcPr>
            <w:tcW w:w="4505" w:type="dxa"/>
          </w:tcPr>
          <w:p w14:paraId="7D2A382D" w14:textId="408A85AE" w:rsidR="006A3366" w:rsidRPr="00CF58A9" w:rsidRDefault="006A3366" w:rsidP="006A3366">
            <w:pPr>
              <w:spacing w:before="20" w:after="20"/>
              <w:ind w:left="430" w:hanging="430"/>
              <w:rPr>
                <w:rFonts w:ascii="Arial" w:hAnsi="Arial" w:cs="Arial"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  <w:t xml:space="preserve">ISO </w:t>
            </w:r>
            <w:r w:rsidR="00AF3EFF" w:rsidRPr="00CF58A9">
              <w:rPr>
                <w:rFonts w:ascii="Arial" w:hAnsi="Arial" w:cs="Arial"/>
                <w:b/>
                <w:sz w:val="20"/>
              </w:rPr>
              <w:t>8</w:t>
            </w:r>
            <w:r w:rsidRPr="00CF58A9">
              <w:rPr>
                <w:rFonts w:ascii="Arial" w:hAnsi="Arial" w:cs="Arial"/>
                <w:b/>
                <w:sz w:val="20"/>
              </w:rPr>
              <w:t>0079-37</w:t>
            </w:r>
          </w:p>
        </w:tc>
      </w:tr>
      <w:tr w:rsidR="006A3366" w:rsidRPr="00CF58A9" w14:paraId="05275867" w14:textId="77777777" w:rsidTr="00963951">
        <w:tc>
          <w:tcPr>
            <w:tcW w:w="4556" w:type="dxa"/>
          </w:tcPr>
          <w:p w14:paraId="0CC18C3C" w14:textId="58E35BF1" w:rsidR="006A3366" w:rsidRPr="00CF58A9" w:rsidRDefault="006A3366" w:rsidP="006A3366">
            <w:pPr>
              <w:spacing w:before="20" w:after="20"/>
              <w:ind w:left="454" w:hanging="454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8A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/>
                <w:sz w:val="20"/>
              </w:rPr>
              <w:fldChar w:fldCharType="end"/>
            </w:r>
            <w:r w:rsidRPr="00CF58A9">
              <w:rPr>
                <w:rFonts w:ascii="Arial" w:hAnsi="Arial" w:cs="Arial"/>
                <w:b/>
                <w:sz w:val="20"/>
              </w:rPr>
              <w:tab/>
            </w:r>
            <w:r w:rsidR="002B7642">
              <w:rPr>
                <w:rFonts w:ascii="Arial" w:hAnsi="Arial" w:cs="Arial"/>
                <w:b/>
                <w:sz w:val="20"/>
              </w:rPr>
              <w:t>Other</w:t>
            </w:r>
            <w:r w:rsidRPr="00CF58A9">
              <w:rPr>
                <w:rFonts w:ascii="Arial" w:hAnsi="Arial" w:cs="Arial"/>
                <w:b/>
                <w:sz w:val="20"/>
              </w:rPr>
              <w:t xml:space="preserve"> (</w:t>
            </w:r>
            <w:r w:rsidR="002B7642">
              <w:rPr>
                <w:rFonts w:ascii="Arial" w:hAnsi="Arial" w:cs="Arial"/>
                <w:b/>
                <w:sz w:val="20"/>
              </w:rPr>
              <w:t xml:space="preserve">state </w:t>
            </w:r>
            <w:r w:rsidRPr="00CF58A9">
              <w:rPr>
                <w:rFonts w:ascii="Arial" w:hAnsi="Arial" w:cs="Arial"/>
                <w:b/>
                <w:sz w:val="20"/>
              </w:rPr>
              <w:t>standard):</w:t>
            </w:r>
          </w:p>
        </w:tc>
        <w:tc>
          <w:tcPr>
            <w:tcW w:w="4505" w:type="dxa"/>
          </w:tcPr>
          <w:p w14:paraId="782D83D4" w14:textId="7EBEEDF5" w:rsidR="006A3366" w:rsidRPr="00CF58A9" w:rsidRDefault="006A3366" w:rsidP="006A3366">
            <w:pPr>
              <w:spacing w:before="20" w:after="20"/>
              <w:ind w:left="430" w:hanging="430"/>
              <w:rPr>
                <w:rFonts w:ascii="Arial" w:hAnsi="Arial" w:cs="Arial"/>
                <w:b/>
                <w:sz w:val="20"/>
              </w:rPr>
            </w:pPr>
            <w:r w:rsidRPr="00CF58A9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  <w:sz w:val="20"/>
              </w:rPr>
            </w:r>
            <w:r w:rsidRPr="00CF58A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CF58A9">
              <w:rPr>
                <w:rFonts w:ascii="Arial" w:hAnsi="Arial" w:cs="Arial"/>
                <w:bCs/>
                <w:sz w:val="20"/>
              </w:rPr>
              <w:t> </w:t>
            </w:r>
            <w:r w:rsidRPr="00CF58A9">
              <w:rPr>
                <w:rFonts w:ascii="Arial" w:hAnsi="Arial" w:cs="Arial"/>
                <w:bCs/>
                <w:sz w:val="20"/>
              </w:rPr>
              <w:t> </w:t>
            </w:r>
            <w:r w:rsidRPr="00CF58A9">
              <w:rPr>
                <w:rFonts w:ascii="Arial" w:hAnsi="Arial" w:cs="Arial"/>
                <w:bCs/>
                <w:sz w:val="20"/>
              </w:rPr>
              <w:t> </w:t>
            </w:r>
            <w:r w:rsidRPr="00CF58A9">
              <w:rPr>
                <w:rFonts w:ascii="Arial" w:hAnsi="Arial" w:cs="Arial"/>
                <w:bCs/>
                <w:sz w:val="20"/>
              </w:rPr>
              <w:t> </w:t>
            </w:r>
            <w:r w:rsidRPr="00CF58A9">
              <w:rPr>
                <w:rFonts w:ascii="Arial" w:hAnsi="Arial" w:cs="Arial"/>
                <w:bCs/>
                <w:sz w:val="20"/>
              </w:rPr>
              <w:t> </w:t>
            </w:r>
            <w:r w:rsidRPr="00CF58A9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53F89887" w14:textId="518CB83C" w:rsidR="00C4077C" w:rsidRPr="00CF58A9" w:rsidRDefault="00C009C9" w:rsidP="00CF58A9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Certification drawings and</w:t>
      </w:r>
      <w:r w:rsidR="002B7642">
        <w:rPr>
          <w:rFonts w:ascii="Arial" w:hAnsi="Arial" w:cs="Arial"/>
          <w:b/>
          <w:bCs/>
          <w:sz w:val="22"/>
          <w:szCs w:val="22"/>
        </w:rPr>
        <w:t xml:space="preserve"> documentation</w:t>
      </w:r>
    </w:p>
    <w:p w14:paraId="6331249C" w14:textId="7F3CCBA3" w:rsidR="008E41FB" w:rsidRPr="00CF58A9" w:rsidRDefault="008E41FB" w:rsidP="00C7662D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b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C009C9">
        <w:rPr>
          <w:rFonts w:ascii="Arial" w:hAnsi="Arial" w:cs="Arial"/>
          <w:b/>
          <w:sz w:val="20"/>
        </w:rPr>
        <w:t>According to standards of</w:t>
      </w:r>
      <w:r w:rsidRPr="00CF58A9">
        <w:rPr>
          <w:rFonts w:ascii="Arial" w:hAnsi="Arial" w:cs="Arial"/>
          <w:b/>
          <w:sz w:val="20"/>
        </w:rPr>
        <w:t xml:space="preserve"> Dire</w:t>
      </w:r>
      <w:r w:rsidR="002B7642">
        <w:rPr>
          <w:rFonts w:ascii="Arial" w:hAnsi="Arial" w:cs="Arial"/>
          <w:b/>
          <w:sz w:val="20"/>
        </w:rPr>
        <w:t>c</w:t>
      </w:r>
      <w:r w:rsidRPr="00CF58A9">
        <w:rPr>
          <w:rFonts w:ascii="Arial" w:hAnsi="Arial" w:cs="Arial"/>
          <w:b/>
          <w:sz w:val="20"/>
        </w:rPr>
        <w:t>tiv</w:t>
      </w:r>
      <w:r w:rsidR="002A3EC1" w:rsidRPr="00CF58A9">
        <w:rPr>
          <w:rFonts w:ascii="Arial" w:hAnsi="Arial" w:cs="Arial"/>
          <w:b/>
          <w:sz w:val="20"/>
        </w:rPr>
        <w:t>e</w:t>
      </w:r>
      <w:r w:rsidRPr="00CF58A9">
        <w:rPr>
          <w:rFonts w:ascii="Arial" w:hAnsi="Arial" w:cs="Arial"/>
          <w:b/>
          <w:sz w:val="20"/>
        </w:rPr>
        <w:t xml:space="preserve"> </w:t>
      </w:r>
      <w:r w:rsidRPr="00CF58A9">
        <w:rPr>
          <w:rFonts w:ascii="Arial" w:hAnsi="Arial" w:cs="Arial"/>
          <w:b/>
          <w:bCs/>
          <w:sz w:val="20"/>
        </w:rPr>
        <w:t>2014/34/EU</w:t>
      </w:r>
    </w:p>
    <w:p w14:paraId="6F566104" w14:textId="48D6AECD" w:rsidR="008E41FB" w:rsidRPr="00CF58A9" w:rsidRDefault="008E41FB" w:rsidP="00C7662D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b/>
          <w:sz w:val="20"/>
        </w:rPr>
      </w:pPr>
      <w:r w:rsidRPr="00CF58A9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58A9">
        <w:rPr>
          <w:rFonts w:ascii="Arial" w:hAnsi="Arial" w:cs="Arial"/>
          <w:b/>
          <w:sz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CF58A9">
        <w:rPr>
          <w:rFonts w:ascii="Arial" w:hAnsi="Arial" w:cs="Arial"/>
          <w:b/>
          <w:sz w:val="20"/>
        </w:rPr>
        <w:fldChar w:fldCharType="end"/>
      </w:r>
      <w:r w:rsidRPr="00CF58A9">
        <w:rPr>
          <w:rFonts w:ascii="Arial" w:hAnsi="Arial" w:cs="Arial"/>
          <w:b/>
          <w:sz w:val="20"/>
        </w:rPr>
        <w:tab/>
      </w:r>
      <w:r w:rsidR="00C009C9">
        <w:rPr>
          <w:rFonts w:ascii="Arial" w:hAnsi="Arial" w:cs="Arial"/>
          <w:b/>
          <w:sz w:val="20"/>
        </w:rPr>
        <w:t>According to</w:t>
      </w:r>
      <w:r w:rsidRPr="00CF58A9">
        <w:rPr>
          <w:rFonts w:ascii="Arial" w:hAnsi="Arial" w:cs="Arial"/>
          <w:b/>
          <w:sz w:val="20"/>
        </w:rPr>
        <w:t xml:space="preserve"> IECEx OD017 (IECEx s</w:t>
      </w:r>
      <w:r w:rsidR="00C009C9">
        <w:rPr>
          <w:rFonts w:ascii="Arial" w:hAnsi="Arial" w:cs="Arial"/>
          <w:b/>
          <w:sz w:val="20"/>
        </w:rPr>
        <w:t>c</w:t>
      </w:r>
      <w:r w:rsidRPr="00CF58A9">
        <w:rPr>
          <w:rFonts w:ascii="Arial" w:hAnsi="Arial" w:cs="Arial"/>
          <w:b/>
          <w:sz w:val="20"/>
        </w:rPr>
        <w:t>hem</w:t>
      </w:r>
      <w:r w:rsidR="00C009C9">
        <w:rPr>
          <w:rFonts w:ascii="Arial" w:hAnsi="Arial" w:cs="Arial"/>
          <w:b/>
          <w:sz w:val="20"/>
        </w:rPr>
        <w:t>e</w:t>
      </w:r>
      <w:r w:rsidRPr="00CF58A9">
        <w:rPr>
          <w:rFonts w:ascii="Arial" w:hAnsi="Arial" w:cs="Arial"/>
          <w:b/>
          <w:sz w:val="20"/>
        </w:rPr>
        <w:t>)</w:t>
      </w:r>
    </w:p>
    <w:p w14:paraId="37C39427" w14:textId="1093AE3F" w:rsidR="008E41FB" w:rsidRPr="00CF58A9" w:rsidRDefault="00C009C9" w:rsidP="00CF58A9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Remarks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3"/>
      </w:tblGrid>
      <w:tr w:rsidR="00C4077C" w:rsidRPr="00CF58A9" w14:paraId="53491841" w14:textId="77777777" w:rsidTr="00C4077C"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9C2F6" w14:textId="77777777" w:rsidR="00C4077C" w:rsidRPr="00CF58A9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</w:rPr>
            </w:pPr>
            <w:r w:rsidRPr="00CF58A9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F58A9">
              <w:rPr>
                <w:rFonts w:ascii="Arial" w:hAnsi="Arial" w:cs="Arial"/>
                <w:bCs/>
              </w:rPr>
              <w:instrText xml:space="preserve"> FORMTEXT </w:instrText>
            </w:r>
            <w:r w:rsidRPr="00CF58A9">
              <w:rPr>
                <w:rFonts w:ascii="Arial" w:hAnsi="Arial" w:cs="Arial"/>
                <w:bCs/>
              </w:rPr>
            </w:r>
            <w:r w:rsidRPr="00CF58A9">
              <w:rPr>
                <w:rFonts w:ascii="Arial" w:hAnsi="Arial" w:cs="Arial"/>
                <w:bCs/>
              </w:rPr>
              <w:fldChar w:fldCharType="separate"/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t> </w:t>
            </w:r>
            <w:r w:rsidRPr="00CF58A9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D6153CE" w14:textId="77777777" w:rsidR="00C4077C" w:rsidRPr="00CF58A9" w:rsidRDefault="00C4077C" w:rsidP="0048665F">
      <w:pPr>
        <w:tabs>
          <w:tab w:val="left" w:pos="4820"/>
        </w:tabs>
        <w:rPr>
          <w:rFonts w:ascii="Arial" w:hAnsi="Arial" w:cs="Arial"/>
          <w:sz w:val="2"/>
          <w:szCs w:val="2"/>
        </w:rPr>
      </w:pPr>
    </w:p>
    <w:tbl>
      <w:tblPr>
        <w:tblpPr w:leftFromText="142" w:rightFromText="142" w:tblpYSpec="bottom"/>
        <w:tblOverlap w:val="never"/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236"/>
        <w:gridCol w:w="3090"/>
        <w:gridCol w:w="236"/>
        <w:gridCol w:w="3050"/>
      </w:tblGrid>
      <w:tr w:rsidR="00C4077C" w:rsidRPr="00CF58A9" w14:paraId="4AE38479" w14:textId="77777777" w:rsidTr="00C009C9">
        <w:tc>
          <w:tcPr>
            <w:tcW w:w="3027" w:type="dxa"/>
            <w:tcBorders>
              <w:right w:val="nil"/>
            </w:tcBorders>
          </w:tcPr>
          <w:p w14:paraId="79D8DED9" w14:textId="77777777" w:rsidR="00C4077C" w:rsidRPr="00CF58A9" w:rsidRDefault="00C4077C" w:rsidP="00C009C9">
            <w:pPr>
              <w:tabs>
                <w:tab w:val="right" w:leader="underscore" w:pos="4820"/>
              </w:tabs>
              <w:ind w:left="-108"/>
              <w:rPr>
                <w:rFonts w:ascii="Arial" w:hAnsi="Arial" w:cs="Arial"/>
                <w:b/>
                <w:iCs/>
                <w:sz w:val="22"/>
              </w:rPr>
            </w:pPr>
            <w:r w:rsidRPr="00CF58A9">
              <w:rPr>
                <w:rFonts w:ascii="Arial" w:hAnsi="Arial" w:cs="Arial"/>
                <w:b/>
                <w:iCs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CF58A9">
              <w:rPr>
                <w:rFonts w:ascii="Arial" w:hAnsi="Arial" w:cs="Arial"/>
                <w:b/>
                <w:iCs/>
                <w:sz w:val="22"/>
              </w:rPr>
              <w:instrText xml:space="preserve"> FORMTEXT </w:instrText>
            </w:r>
            <w:r w:rsidRPr="00CF58A9">
              <w:rPr>
                <w:rFonts w:ascii="Arial" w:hAnsi="Arial" w:cs="Arial"/>
                <w:b/>
                <w:iCs/>
                <w:sz w:val="22"/>
              </w:rPr>
            </w:r>
            <w:r w:rsidRPr="00CF58A9">
              <w:rPr>
                <w:rFonts w:ascii="Arial" w:hAnsi="Arial" w:cs="Arial"/>
                <w:b/>
                <w:iCs/>
                <w:sz w:val="22"/>
              </w:rPr>
              <w:fldChar w:fldCharType="separate"/>
            </w:r>
            <w:r w:rsidRPr="00CF58A9">
              <w:rPr>
                <w:rFonts w:ascii="Arial" w:hAnsi="Arial" w:cs="Arial"/>
                <w:b/>
                <w:iCs/>
                <w:sz w:val="22"/>
              </w:rPr>
              <w:t> </w:t>
            </w:r>
            <w:r w:rsidRPr="00CF58A9">
              <w:rPr>
                <w:rFonts w:ascii="Arial" w:hAnsi="Arial" w:cs="Arial"/>
                <w:b/>
                <w:iCs/>
                <w:sz w:val="22"/>
              </w:rPr>
              <w:t> </w:t>
            </w:r>
            <w:r w:rsidRPr="00CF58A9">
              <w:rPr>
                <w:rFonts w:ascii="Arial" w:hAnsi="Arial" w:cs="Arial"/>
                <w:b/>
                <w:iCs/>
                <w:sz w:val="22"/>
              </w:rPr>
              <w:t> </w:t>
            </w:r>
            <w:r w:rsidRPr="00CF58A9">
              <w:rPr>
                <w:rFonts w:ascii="Arial" w:hAnsi="Arial" w:cs="Arial"/>
                <w:b/>
                <w:iCs/>
                <w:sz w:val="22"/>
              </w:rPr>
              <w:t> </w:t>
            </w:r>
            <w:r w:rsidRPr="00CF58A9">
              <w:rPr>
                <w:rFonts w:ascii="Arial" w:hAnsi="Arial" w:cs="Arial"/>
                <w:b/>
                <w:iCs/>
                <w:sz w:val="22"/>
              </w:rPr>
              <w:t> </w:t>
            </w:r>
            <w:r w:rsidRPr="00CF58A9">
              <w:rPr>
                <w:rFonts w:ascii="Arial" w:hAnsi="Arial" w:cs="Arial"/>
                <w:b/>
                <w:iCs/>
                <w:sz w:val="22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EA22F2" w14:textId="77777777" w:rsidR="00C4077C" w:rsidRPr="00CF58A9" w:rsidRDefault="00C4077C" w:rsidP="00C009C9">
            <w:pPr>
              <w:tabs>
                <w:tab w:val="right" w:leader="underscore" w:pos="4820"/>
              </w:tabs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244B57FC" w14:textId="77777777" w:rsidR="00C4077C" w:rsidRPr="00CF58A9" w:rsidRDefault="00C4077C" w:rsidP="00C009C9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B2F9E" w14:textId="77777777" w:rsidR="00C4077C" w:rsidRPr="00CF58A9" w:rsidRDefault="00C4077C" w:rsidP="00C009C9">
            <w:pPr>
              <w:tabs>
                <w:tab w:val="right" w:leader="underscore" w:pos="4820"/>
              </w:tabs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3050" w:type="dxa"/>
            <w:tcBorders>
              <w:left w:val="nil"/>
            </w:tcBorders>
          </w:tcPr>
          <w:p w14:paraId="05DEAEC6" w14:textId="77777777" w:rsidR="00C4077C" w:rsidRPr="00CF58A9" w:rsidRDefault="00C4077C" w:rsidP="00C009C9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Cs/>
                <w:sz w:val="22"/>
              </w:rPr>
            </w:pPr>
          </w:p>
        </w:tc>
      </w:tr>
      <w:tr w:rsidR="00C4077C" w:rsidRPr="00CF58A9" w14:paraId="3C277C7F" w14:textId="77777777" w:rsidTr="00C009C9">
        <w:tc>
          <w:tcPr>
            <w:tcW w:w="3027" w:type="dxa"/>
            <w:tcBorders>
              <w:bottom w:val="nil"/>
              <w:right w:val="nil"/>
            </w:tcBorders>
          </w:tcPr>
          <w:p w14:paraId="155DE5AF" w14:textId="41EA06F6" w:rsidR="00C4077C" w:rsidRPr="00CF58A9" w:rsidRDefault="00C009C9" w:rsidP="00C009C9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FB0BFA">
              <w:rPr>
                <w:rFonts w:ascii="Arial" w:hAnsi="Arial" w:cs="Arial"/>
                <w:i/>
                <w:sz w:val="20"/>
              </w:rPr>
              <w:t>place and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41283D" w14:textId="77777777" w:rsidR="00C4077C" w:rsidRPr="00CF58A9" w:rsidRDefault="00C4077C" w:rsidP="00C009C9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</w:tcPr>
          <w:p w14:paraId="34B198CF" w14:textId="4E4CA858" w:rsidR="00C4077C" w:rsidRPr="00CF58A9" w:rsidRDefault="00C009C9" w:rsidP="00C009C9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FB0BFA">
              <w:rPr>
                <w:rFonts w:ascii="Arial" w:hAnsi="Arial" w:cs="Arial"/>
                <w:i/>
                <w:sz w:val="20"/>
              </w:rPr>
              <w:t>for applicant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FFF37" w14:textId="77777777" w:rsidR="00C4077C" w:rsidRPr="00CF58A9" w:rsidRDefault="00C4077C" w:rsidP="00C009C9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</w:tcBorders>
          </w:tcPr>
          <w:p w14:paraId="5E2E956E" w14:textId="0C805973" w:rsidR="00C4077C" w:rsidRPr="00CF58A9" w:rsidRDefault="00C009C9" w:rsidP="00C009C9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FB0BFA">
              <w:rPr>
                <w:rFonts w:ascii="Arial" w:hAnsi="Arial" w:cs="Arial"/>
                <w:i/>
                <w:sz w:val="20"/>
              </w:rPr>
              <w:t>for SIQ</w:t>
            </w:r>
            <w:r>
              <w:rPr>
                <w:rFonts w:ascii="Arial" w:hAnsi="Arial" w:cs="Arial"/>
                <w:i/>
                <w:sz w:val="20"/>
              </w:rPr>
              <w:t xml:space="preserve"> Ljubljana</w:t>
            </w:r>
          </w:p>
        </w:tc>
      </w:tr>
    </w:tbl>
    <w:p w14:paraId="4CD86374" w14:textId="77777777" w:rsidR="00AA469E" w:rsidRPr="00CF58A9" w:rsidRDefault="00AA469E" w:rsidP="00832BDE">
      <w:pPr>
        <w:rPr>
          <w:rFonts w:ascii="Arial" w:hAnsi="Arial" w:cs="Arial"/>
          <w:sz w:val="2"/>
          <w:szCs w:val="2"/>
        </w:rPr>
      </w:pPr>
    </w:p>
    <w:sectPr w:rsidR="00AA469E" w:rsidRPr="00CF58A9" w:rsidSect="00C009C9">
      <w:headerReference w:type="default" r:id="rId9"/>
      <w:footerReference w:type="default" r:id="rId10"/>
      <w:pgSz w:w="11907" w:h="16840" w:code="9"/>
      <w:pgMar w:top="1673" w:right="851" w:bottom="3686" w:left="1418" w:header="680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F30A" w14:textId="77777777" w:rsidR="00650CFA" w:rsidRDefault="00650CFA" w:rsidP="00C4077C">
      <w:r>
        <w:separator/>
      </w:r>
    </w:p>
  </w:endnote>
  <w:endnote w:type="continuationSeparator" w:id="0">
    <w:p w14:paraId="121B6FE2" w14:textId="77777777" w:rsidR="00650CFA" w:rsidRDefault="00650CFA" w:rsidP="00C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A202" w14:textId="47A46F95" w:rsidR="00355388" w:rsidRDefault="00C009C9">
    <w:pPr>
      <w:pStyle w:val="Footer"/>
      <w:spacing w:before="120"/>
      <w:jc w:val="center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SIQ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Mašera-Spasićeva ulica 10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SI-1000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Slovenia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t: +386 1 4778 221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e: e</w:t>
    </w:r>
    <w:r w:rsidRPr="00BA2870">
      <w:rPr>
        <w:rFonts w:ascii="Arial" w:hAnsi="Arial" w:cs="Arial"/>
        <w:sz w:val="16"/>
        <w:lang w:val="sl-SI"/>
      </w:rPr>
      <w:t>x@siq.si</w:t>
    </w:r>
    <w:r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www.atex.si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434C" w14:textId="12EEB483" w:rsidR="003C1C5A" w:rsidRPr="00E70A58" w:rsidRDefault="00C009C9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8E3070">
      <w:rPr>
        <w:rFonts w:ascii="Arial" w:hAnsi="Arial" w:cs="Arial"/>
        <w:i/>
        <w:sz w:val="16"/>
        <w:szCs w:val="16"/>
      </w:rPr>
      <w:t xml:space="preserve">Descriptions of procedures for the provision of services are published on web page </w:t>
    </w:r>
    <w:r w:rsidRPr="001F374F">
      <w:rPr>
        <w:rStyle w:val="Hyperlink"/>
        <w:rFonts w:cs="Arial"/>
        <w:sz w:val="16"/>
        <w:szCs w:val="16"/>
      </w:rPr>
      <w:t>www.</w:t>
    </w:r>
    <w:r>
      <w:rPr>
        <w:rStyle w:val="Hyperlink"/>
        <w:rFonts w:cs="Arial"/>
        <w:sz w:val="16"/>
        <w:szCs w:val="16"/>
      </w:rPr>
      <w:t>at</w:t>
    </w:r>
    <w:r w:rsidRPr="001F374F">
      <w:rPr>
        <w:rStyle w:val="Hyperlink"/>
        <w:rFonts w:cs="Arial"/>
        <w:sz w:val="16"/>
        <w:szCs w:val="16"/>
      </w:rPr>
      <w:t>ex.si</w:t>
    </w:r>
    <w:r w:rsidRPr="008E3070">
      <w:rPr>
        <w:rFonts w:ascii="Arial" w:hAnsi="Arial" w:cs="Arial"/>
        <w:i/>
        <w:sz w:val="16"/>
        <w:szCs w:val="16"/>
      </w:rPr>
      <w:t xml:space="preserve"> and will be e-mailed by SIQ Ljubljana to the applicant if so requested</w:t>
    </w:r>
    <w:r w:rsidR="00D009FF" w:rsidRPr="00E70A58">
      <w:rPr>
        <w:rFonts w:ascii="Arial" w:hAnsi="Arial" w:cs="Arial"/>
        <w:i/>
        <w:sz w:val="16"/>
        <w:szCs w:val="16"/>
        <w:lang w:val="sl-SI"/>
      </w:rPr>
      <w:t>.</w:t>
    </w:r>
  </w:p>
  <w:p w14:paraId="10A076A1" w14:textId="29BB9144" w:rsidR="003C1C5A" w:rsidRPr="00E70A58" w:rsidRDefault="00C009C9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>
      <w:rPr>
        <w:rFonts w:ascii="Arial" w:hAnsi="Arial" w:cs="Arial"/>
        <w:i/>
        <w:sz w:val="16"/>
        <w:szCs w:val="16"/>
      </w:rPr>
      <w:t>T</w:t>
    </w:r>
    <w:r w:rsidRPr="008E3070">
      <w:rPr>
        <w:rFonts w:ascii="Arial" w:hAnsi="Arial" w:cs="Arial"/>
        <w:i/>
        <w:sz w:val="16"/>
        <w:szCs w:val="16"/>
      </w:rPr>
      <w:t xml:space="preserve">he applicant hereby declares that they are familiar with and accept the General terms and conditions for services </w:t>
    </w:r>
    <w:r>
      <w:rPr>
        <w:rFonts w:ascii="Arial" w:hAnsi="Arial" w:cs="Arial"/>
        <w:i/>
        <w:sz w:val="16"/>
        <w:szCs w:val="16"/>
      </w:rPr>
      <w:t xml:space="preserve">(GN007) and the Rules and procedures for certification and testing (CP206) </w:t>
    </w:r>
    <w:r w:rsidRPr="008E3070">
      <w:rPr>
        <w:rFonts w:ascii="Arial" w:hAnsi="Arial" w:cs="Arial"/>
        <w:i/>
        <w:sz w:val="16"/>
        <w:szCs w:val="16"/>
      </w:rPr>
      <w:t xml:space="preserve">published on web page </w:t>
    </w:r>
    <w:r w:rsidRPr="001F374F">
      <w:rPr>
        <w:rStyle w:val="Hyperlink"/>
        <w:rFonts w:cs="Arial"/>
        <w:sz w:val="16"/>
        <w:szCs w:val="16"/>
      </w:rPr>
      <w:t>www.</w:t>
    </w:r>
    <w:r>
      <w:rPr>
        <w:rStyle w:val="Hyperlink"/>
        <w:rFonts w:cs="Arial"/>
        <w:sz w:val="16"/>
        <w:szCs w:val="16"/>
      </w:rPr>
      <w:t>at</w:t>
    </w:r>
    <w:r w:rsidRPr="001F374F">
      <w:rPr>
        <w:rStyle w:val="Hyperlink"/>
        <w:rFonts w:cs="Arial"/>
        <w:sz w:val="16"/>
        <w:szCs w:val="16"/>
      </w:rPr>
      <w:t>ex.si</w:t>
    </w:r>
    <w:r w:rsidRPr="001F374F">
      <w:rPr>
        <w:rFonts w:ascii="Arial" w:hAnsi="Arial" w:cs="Arial"/>
        <w:i/>
        <w:sz w:val="16"/>
        <w:szCs w:val="16"/>
      </w:rPr>
      <w:t>.</w:t>
    </w:r>
    <w:r w:rsidRPr="008E3070">
      <w:rPr>
        <w:rFonts w:ascii="Arial" w:hAnsi="Arial" w:cs="Arial"/>
        <w:i/>
        <w:sz w:val="16"/>
        <w:szCs w:val="16"/>
      </w:rPr>
      <w:t xml:space="preserve"> By signing this </w:t>
    </w:r>
    <w:proofErr w:type="gramStart"/>
    <w:r w:rsidRPr="008E3070">
      <w:rPr>
        <w:rFonts w:ascii="Arial" w:hAnsi="Arial" w:cs="Arial"/>
        <w:i/>
        <w:sz w:val="16"/>
        <w:szCs w:val="16"/>
      </w:rPr>
      <w:t>application</w:t>
    </w:r>
    <w:proofErr w:type="gramEnd"/>
    <w:r w:rsidRPr="008E3070">
      <w:rPr>
        <w:rFonts w:ascii="Arial" w:hAnsi="Arial" w:cs="Arial"/>
        <w:i/>
        <w:sz w:val="16"/>
        <w:szCs w:val="16"/>
      </w:rPr>
      <w:t xml:space="preserve"> the applicant agrees to cover all costs arising from provision of the service.</w:t>
    </w:r>
    <w:r>
      <w:rPr>
        <w:rFonts w:ascii="Arial" w:hAnsi="Arial" w:cs="Arial"/>
        <w:i/>
        <w:sz w:val="16"/>
        <w:szCs w:val="16"/>
      </w:rPr>
      <w:t xml:space="preserve"> All documents will be sent after receiving of the payment</w:t>
    </w:r>
    <w:r w:rsidR="00D009FF" w:rsidRPr="00E70A58">
      <w:rPr>
        <w:rFonts w:ascii="Arial" w:hAnsi="Arial" w:cs="Arial"/>
        <w:i/>
        <w:iCs/>
        <w:sz w:val="16"/>
        <w:szCs w:val="16"/>
        <w:lang w:val="sl-SI"/>
      </w:rPr>
      <w:t>.</w:t>
    </w:r>
  </w:p>
  <w:p w14:paraId="76F3C4EB" w14:textId="60F94C1D" w:rsidR="003C1C5A" w:rsidRPr="00E70A58" w:rsidRDefault="00C009C9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8E3070">
      <w:rPr>
        <w:rFonts w:ascii="Arial" w:hAnsi="Arial" w:cs="Arial"/>
        <w:i/>
        <w:sz w:val="16"/>
        <w:szCs w:val="16"/>
      </w:rPr>
      <w:t>SIQ Ljubljana shall acknowledge the receipt of the application and notify the applicant of the name of the person responsible for the implementation of the procedure</w:t>
    </w:r>
    <w:r w:rsidR="00D009FF" w:rsidRPr="00E70A58">
      <w:rPr>
        <w:rFonts w:ascii="Arial" w:hAnsi="Arial" w:cs="Arial"/>
        <w:i/>
        <w:sz w:val="16"/>
        <w:szCs w:val="16"/>
        <w:lang w:val="sl-SI"/>
      </w:rPr>
      <w:t>.</w:t>
    </w:r>
  </w:p>
  <w:tbl>
    <w:tblPr>
      <w:tblW w:w="9669" w:type="dxa"/>
      <w:tblBorders>
        <w:top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828"/>
      <w:gridCol w:w="1701"/>
      <w:gridCol w:w="1134"/>
      <w:gridCol w:w="369"/>
      <w:gridCol w:w="367"/>
      <w:gridCol w:w="284"/>
      <w:gridCol w:w="397"/>
      <w:gridCol w:w="397"/>
      <w:gridCol w:w="397"/>
      <w:gridCol w:w="397"/>
      <w:gridCol w:w="398"/>
    </w:tblGrid>
    <w:tr w:rsidR="003C1C5A" w14:paraId="277E4810" w14:textId="77777777" w:rsidTr="00C009C9">
      <w:trPr>
        <w:cantSplit/>
        <w:trHeight w:val="317"/>
      </w:trPr>
      <w:tc>
        <w:tcPr>
          <w:tcW w:w="3828" w:type="dxa"/>
          <w:tcBorders>
            <w:top w:val="single" w:sz="12" w:space="0" w:color="auto"/>
            <w:bottom w:val="nil"/>
            <w:right w:val="nil"/>
          </w:tcBorders>
        </w:tcPr>
        <w:p w14:paraId="00D661B0" w14:textId="05158067" w:rsidR="003C1C5A" w:rsidRDefault="00C009C9" w:rsidP="009839BD">
          <w:pPr>
            <w:pStyle w:val="Header"/>
            <w:tabs>
              <w:tab w:val="clear" w:pos="4153"/>
              <w:tab w:val="clear" w:pos="8306"/>
            </w:tabs>
            <w:spacing w:before="80" w:after="120"/>
            <w:rPr>
              <w:rFonts w:ascii="Arial" w:hAnsi="Arial" w:cs="Arial"/>
              <w:b/>
              <w:i/>
              <w:sz w:val="20"/>
              <w:lang w:val="sl-SI"/>
            </w:rPr>
          </w:pPr>
          <w:r w:rsidRPr="000831F5">
            <w:rPr>
              <w:rFonts w:ascii="Arial" w:hAnsi="Arial" w:cs="Arial"/>
              <w:b/>
              <w:i/>
              <w:sz w:val="20"/>
            </w:rPr>
            <w:t xml:space="preserve">Filled in by </w:t>
          </w:r>
          <w:r w:rsidR="00D009FF">
            <w:rPr>
              <w:rFonts w:ascii="Arial" w:hAnsi="Arial" w:cs="Arial"/>
              <w:b/>
              <w:i/>
              <w:sz w:val="20"/>
              <w:lang w:val="sl-SI"/>
            </w:rPr>
            <w:t>SIQ Ljubljana: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14:paraId="3B6E4939" w14:textId="77777777" w:rsidR="003C1C5A" w:rsidRDefault="00D009FF" w:rsidP="00E70A58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20"/>
              <w:lang w:val="sl-SI"/>
            </w:rPr>
          </w:pPr>
          <w:r>
            <w:rPr>
              <w:rFonts w:cs="Arial"/>
            </w:rPr>
            <w:object w:dxaOrig="1352" w:dyaOrig="1166" w14:anchorId="02F2B3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7.6pt;height:58.3pt">
                <v:imagedata r:id="rId1" o:title=""/>
              </v:shape>
              <o:OLEObject Type="Embed" ProgID="CDraw5" ShapeID="_x0000_i1028" DrawAspect="Content" ObjectID="_1741507652" r:id="rId2"/>
            </w:object>
          </w:r>
        </w:p>
      </w:tc>
      <w:tc>
        <w:tcPr>
          <w:tcW w:w="4140" w:type="dxa"/>
          <w:gridSpan w:val="9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</w:tcPr>
        <w:p w14:paraId="10FBD099" w14:textId="78A96728" w:rsidR="003C1C5A" w:rsidRDefault="00000000" w:rsidP="00F1123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</w:tr>
    <w:tr w:rsidR="00C009C9" w14:paraId="6261D4EB" w14:textId="77777777" w:rsidTr="00C009C9">
      <w:trPr>
        <w:cantSplit/>
        <w:trHeight w:val="317"/>
      </w:trPr>
      <w:tc>
        <w:tcPr>
          <w:tcW w:w="3828" w:type="dxa"/>
          <w:tcBorders>
            <w:top w:val="nil"/>
            <w:bottom w:val="nil"/>
            <w:right w:val="nil"/>
          </w:tcBorders>
        </w:tcPr>
        <w:p w14:paraId="329F566B" w14:textId="0F41394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 w:rsidRPr="0021745C">
            <w:rPr>
              <w:rFonts w:ascii="Arial" w:hAnsi="Arial" w:cs="Arial"/>
              <w:sz w:val="18"/>
              <w:szCs w:val="18"/>
              <w:lang w:val="en-US"/>
            </w:rPr>
            <w:t>Date of receipt</w:t>
          </w:r>
          <w:r>
            <w:rPr>
              <w:rFonts w:ascii="Arial" w:hAnsi="Arial" w:cs="Arial"/>
              <w:sz w:val="20"/>
              <w:lang w:val="sl-SI"/>
            </w:rPr>
            <w:t xml:space="preserve">: </w:t>
          </w:r>
          <w:r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25C32116" w14:textId="7777777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1503" w:type="dxa"/>
          <w:gridSpan w:val="2"/>
          <w:tcBorders>
            <w:top w:val="nil"/>
            <w:bottom w:val="nil"/>
            <w:right w:val="single" w:sz="4" w:space="0" w:color="auto"/>
          </w:tcBorders>
          <w:vAlign w:val="center"/>
        </w:tcPr>
        <w:p w14:paraId="2859AB3A" w14:textId="2C4CFFA1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 w:rsidRPr="0021745C">
            <w:rPr>
              <w:rFonts w:ascii="Arial" w:hAnsi="Arial" w:cs="Arial"/>
              <w:sz w:val="18"/>
              <w:szCs w:val="18"/>
              <w:lang w:val="en-US"/>
            </w:rPr>
            <w:t>Application No.</w:t>
          </w:r>
          <w:r>
            <w:rPr>
              <w:rFonts w:ascii="Arial" w:hAnsi="Arial" w:cs="Arial"/>
              <w:sz w:val="20"/>
              <w:lang w:val="sl-SI"/>
            </w:rPr>
            <w:t>:</w:t>
          </w: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0AA02C" w14:textId="7777777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AF7222" w14:textId="77777777" w:rsidR="00C009C9" w:rsidRDefault="00C009C9" w:rsidP="009839BD">
          <w:pPr>
            <w:pStyle w:val="Header"/>
            <w:tabs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/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ABA3407" w14:textId="7777777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6ADACA" w14:textId="7777777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58671A" w14:textId="7777777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78239E" w14:textId="7777777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B2FB3" w14:textId="77777777" w:rsidR="00C009C9" w:rsidRDefault="00C009C9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63601053" w14:textId="77777777" w:rsidTr="00C009C9">
      <w:trPr>
        <w:cantSplit/>
        <w:trHeight w:val="70"/>
      </w:trPr>
      <w:tc>
        <w:tcPr>
          <w:tcW w:w="3828" w:type="dxa"/>
          <w:tcBorders>
            <w:top w:val="nil"/>
            <w:right w:val="nil"/>
          </w:tcBorders>
        </w:tcPr>
        <w:p w14:paraId="5E3234F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4287"/>
            </w:tabs>
            <w:ind w:left="34"/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nil"/>
          </w:tcBorders>
        </w:tcPr>
        <w:p w14:paraId="47275374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1134" w:type="dxa"/>
          <w:tcBorders>
            <w:top w:val="nil"/>
            <w:bottom w:val="nil"/>
            <w:right w:val="nil"/>
          </w:tcBorders>
          <w:vAlign w:val="center"/>
        </w:tcPr>
        <w:p w14:paraId="4AB973E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369" w:type="dxa"/>
          <w:tcBorders>
            <w:top w:val="nil"/>
            <w:bottom w:val="single" w:sz="4" w:space="0" w:color="auto"/>
            <w:right w:val="nil"/>
          </w:tcBorders>
          <w:vAlign w:val="center"/>
        </w:tcPr>
        <w:p w14:paraId="47A0ABA1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2637" w:type="dxa"/>
          <w:gridSpan w:val="7"/>
          <w:tcBorders>
            <w:top w:val="single" w:sz="4" w:space="0" w:color="auto"/>
            <w:bottom w:val="nil"/>
            <w:right w:val="nil"/>
          </w:tcBorders>
          <w:vAlign w:val="center"/>
        </w:tcPr>
        <w:p w14:paraId="79E50E3C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</w:tr>
    <w:tr w:rsidR="003C1C5A" w14:paraId="44CC6A94" w14:textId="77777777" w:rsidTr="00C009C9">
      <w:trPr>
        <w:cantSplit/>
        <w:trHeight w:val="317"/>
      </w:trPr>
      <w:tc>
        <w:tcPr>
          <w:tcW w:w="3828" w:type="dxa"/>
          <w:tcBorders>
            <w:right w:val="nil"/>
          </w:tcBorders>
        </w:tcPr>
        <w:p w14:paraId="775F3C28" w14:textId="35AA5F16" w:rsidR="003C1C5A" w:rsidRDefault="00C009C9" w:rsidP="009839BD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 w:rsidRPr="0021745C">
            <w:rPr>
              <w:rFonts w:ascii="Arial" w:hAnsi="Arial" w:cs="Arial"/>
              <w:sz w:val="18"/>
              <w:szCs w:val="18"/>
              <w:lang w:val="en-US"/>
            </w:rPr>
            <w:t>Responsible person</w:t>
          </w:r>
          <w:r>
            <w:rPr>
              <w:rFonts w:ascii="Arial" w:hAnsi="Arial" w:cs="Arial"/>
              <w:sz w:val="20"/>
              <w:lang w:val="sl-SI"/>
            </w:rPr>
            <w:t xml:space="preserve">: </w:t>
          </w:r>
          <w:r w:rsidR="00D009FF"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1B93BBFA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2870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1134" w:type="dxa"/>
          <w:tcBorders>
            <w:top w:val="nil"/>
            <w:bottom w:val="nil"/>
            <w:right w:val="single" w:sz="4" w:space="0" w:color="auto"/>
          </w:tcBorders>
          <w:vAlign w:val="center"/>
        </w:tcPr>
        <w:p w14:paraId="0D9F1999" w14:textId="18D51291" w:rsidR="003C1C5A" w:rsidRDefault="00C009C9" w:rsidP="009839BD">
          <w:pPr>
            <w:pStyle w:val="Header"/>
            <w:tabs>
              <w:tab w:val="right" w:pos="2870"/>
            </w:tabs>
            <w:ind w:left="-108"/>
            <w:rPr>
              <w:rFonts w:ascii="Arial" w:hAnsi="Arial" w:cs="Arial"/>
              <w:sz w:val="20"/>
              <w:lang w:val="sl-SI"/>
            </w:rPr>
          </w:pPr>
          <w:r w:rsidRPr="0021745C">
            <w:rPr>
              <w:rFonts w:ascii="Arial" w:hAnsi="Arial" w:cs="Arial"/>
              <w:sz w:val="18"/>
              <w:szCs w:val="18"/>
              <w:lang w:val="en-US"/>
            </w:rPr>
            <w:t>Subject No.</w:t>
          </w:r>
          <w:r>
            <w:rPr>
              <w:rFonts w:ascii="Arial" w:hAnsi="Arial" w:cs="Arial"/>
              <w:sz w:val="20"/>
              <w:lang w:val="sl-SI"/>
            </w:rPr>
            <w:t>:</w:t>
          </w:r>
        </w:p>
      </w:tc>
      <w:tc>
        <w:tcPr>
          <w:tcW w:w="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A5C9C4" w14:textId="77777777" w:rsidR="003C1C5A" w:rsidRDefault="00D009FF" w:rsidP="009839BD">
          <w:pPr>
            <w:pStyle w:val="Header"/>
            <w:tabs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3A2D1D" w14:textId="77777777" w:rsidR="003C1C5A" w:rsidRDefault="00000000" w:rsidP="009839BD">
          <w:pPr>
            <w:pStyle w:val="Header"/>
            <w:tabs>
              <w:tab w:val="right" w:pos="1452"/>
              <w:tab w:val="right" w:pos="2870"/>
            </w:tabs>
            <w:ind w:right="-113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15AE5" w14:textId="77777777" w:rsidR="003C1C5A" w:rsidRDefault="00D009FF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 .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68E738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7B3BFD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9414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A686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54444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55C34243" w14:textId="77777777" w:rsidTr="00C009C9">
      <w:trPr>
        <w:cantSplit/>
        <w:trHeight w:val="61"/>
      </w:trPr>
      <w:tc>
        <w:tcPr>
          <w:tcW w:w="3828" w:type="dxa"/>
          <w:tcBorders>
            <w:top w:val="nil"/>
            <w:bottom w:val="single" w:sz="12" w:space="0" w:color="auto"/>
            <w:right w:val="nil"/>
          </w:tcBorders>
        </w:tcPr>
        <w:p w14:paraId="7121833C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1701" w:type="dxa"/>
          <w:vMerge/>
          <w:tcBorders>
            <w:bottom w:val="single" w:sz="12" w:space="0" w:color="auto"/>
          </w:tcBorders>
        </w:tcPr>
        <w:p w14:paraId="2DB47BF9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4140" w:type="dxa"/>
          <w:gridSpan w:val="9"/>
          <w:tcBorders>
            <w:top w:val="nil"/>
            <w:bottom w:val="single" w:sz="12" w:space="0" w:color="auto"/>
            <w:right w:val="nil"/>
          </w:tcBorders>
        </w:tcPr>
        <w:p w14:paraId="0004DDF2" w14:textId="77777777" w:rsidR="003C1C5A" w:rsidRDefault="00000000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</w:tr>
  </w:tbl>
  <w:p w14:paraId="3ED1EAC5" w14:textId="55CA29FF" w:rsidR="003C1C5A" w:rsidRDefault="00D009FF">
    <w:pPr>
      <w:pStyle w:val="Footer"/>
      <w:spacing w:before="120"/>
      <w:jc w:val="center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SIQ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Mašera-Spasićeva ulica 10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SI-1000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</w:t>
    </w:r>
    <w:r w:rsidR="00C009C9">
      <w:rPr>
        <w:rFonts w:ascii="Arial" w:hAnsi="Arial" w:cs="Arial"/>
        <w:sz w:val="16"/>
        <w:lang w:val="sl-SI"/>
      </w:rPr>
      <w:t xml:space="preserve">Slovenia </w:t>
    </w:r>
    <w:r w:rsidR="00C009C9">
      <w:rPr>
        <w:rFonts w:ascii="Arial" w:hAnsi="Arial" w:cs="Arial"/>
        <w:sz w:val="16"/>
        <w:lang w:val="sl-SI"/>
      </w:rPr>
      <w:sym w:font="Symbol" w:char="F0B7"/>
    </w:r>
    <w:r w:rsidR="00C009C9"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t xml:space="preserve">t: </w:t>
    </w:r>
    <w:r w:rsidR="00C009C9">
      <w:rPr>
        <w:rFonts w:ascii="Arial" w:hAnsi="Arial" w:cs="Arial"/>
        <w:sz w:val="16"/>
        <w:lang w:val="sl-SI"/>
      </w:rPr>
      <w:t xml:space="preserve">+386 </w:t>
    </w:r>
    <w:r>
      <w:rPr>
        <w:rFonts w:ascii="Arial" w:hAnsi="Arial" w:cs="Arial"/>
        <w:sz w:val="16"/>
        <w:lang w:val="sl-SI"/>
      </w:rPr>
      <w:t xml:space="preserve">1 4778 221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e: e</w:t>
    </w:r>
    <w:r w:rsidRPr="00BA2870">
      <w:rPr>
        <w:rFonts w:ascii="Arial" w:hAnsi="Arial" w:cs="Arial"/>
        <w:sz w:val="16"/>
        <w:lang w:val="sl-SI"/>
      </w:rPr>
      <w:t>x@siq.si</w:t>
    </w:r>
    <w:r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www.atex.si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5E95" w14:textId="77777777" w:rsidR="00650CFA" w:rsidRDefault="00650CFA" w:rsidP="00C4077C">
      <w:r>
        <w:separator/>
      </w:r>
    </w:p>
  </w:footnote>
  <w:footnote w:type="continuationSeparator" w:id="0">
    <w:p w14:paraId="3663AED6" w14:textId="77777777" w:rsidR="00650CFA" w:rsidRDefault="00650CFA" w:rsidP="00C4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67"/>
    </w:tblGrid>
    <w:tr w:rsidR="00355388" w:rsidRPr="00E07529" w14:paraId="3AC7A7DB" w14:textId="77777777">
      <w:trPr>
        <w:cantSplit/>
        <w:trHeight w:val="1564"/>
      </w:trPr>
      <w:tc>
        <w:tcPr>
          <w:tcW w:w="9667" w:type="dxa"/>
        </w:tcPr>
        <w:p w14:paraId="4D0F9475" w14:textId="77777777" w:rsidR="00355388" w:rsidRDefault="00355388">
          <w:pPr>
            <w:pStyle w:val="Header"/>
            <w:jc w:val="center"/>
            <w:rPr>
              <w:rFonts w:ascii="Arial" w:hAnsi="Arial" w:cs="Arial"/>
              <w:sz w:val="22"/>
              <w:lang w:val="sl-SI"/>
            </w:rPr>
          </w:pPr>
          <w:r>
            <w:rPr>
              <w:rFonts w:ascii="Arial" w:hAnsi="Arial" w:cs="Arial"/>
              <w:sz w:val="22"/>
              <w:lang w:val="sl-SI"/>
            </w:rPr>
            <w:object w:dxaOrig="2111" w:dyaOrig="945" w14:anchorId="796259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55pt;height:47.25pt" fillcolor="window">
                <v:imagedata r:id="rId1" o:title=""/>
              </v:shape>
              <o:OLEObject Type="Embed" ProgID="CDraw5" ShapeID="_x0000_i1026" DrawAspect="Content" ObjectID="_1741507650" r:id="rId2"/>
            </w:object>
          </w:r>
        </w:p>
        <w:p w14:paraId="69BF1F26" w14:textId="77777777" w:rsidR="00355388" w:rsidRDefault="00355388">
          <w:pPr>
            <w:pStyle w:val="Header"/>
            <w:rPr>
              <w:rFonts w:ascii="Arial" w:hAnsi="Arial" w:cs="Arial"/>
              <w:sz w:val="22"/>
              <w:lang w:val="sl-SI"/>
            </w:rPr>
          </w:pPr>
        </w:p>
        <w:p w14:paraId="641ADC0E" w14:textId="22EB527D" w:rsidR="00355388" w:rsidRDefault="00924135">
          <w:pPr>
            <w:pStyle w:val="Header"/>
            <w:jc w:val="center"/>
            <w:rPr>
              <w:rFonts w:ascii="Arial" w:hAnsi="Arial" w:cs="Arial"/>
              <w:b/>
              <w:sz w:val="32"/>
              <w:lang w:val="sl-SI"/>
            </w:rPr>
          </w:pPr>
          <w:r w:rsidRPr="00FB0BFA">
            <w:rPr>
              <w:rFonts w:ascii="Arial" w:hAnsi="Arial" w:cs="Arial"/>
              <w:b/>
              <w:sz w:val="32"/>
            </w:rPr>
            <w:t xml:space="preserve">APPLICATION BY </w:t>
          </w:r>
          <w:r>
            <w:rPr>
              <w:rFonts w:ascii="Arial" w:hAnsi="Arial" w:cs="Arial"/>
              <w:b/>
              <w:sz w:val="32"/>
            </w:rPr>
            <w:t xml:space="preserve">A </w:t>
          </w:r>
          <w:r w:rsidRPr="00FB0BFA">
            <w:rPr>
              <w:rFonts w:ascii="Arial" w:hAnsi="Arial" w:cs="Arial"/>
              <w:b/>
              <w:sz w:val="32"/>
            </w:rPr>
            <w:t>MANUFACTURER OF Ex-EQUIPMENT</w:t>
          </w:r>
        </w:p>
        <w:p w14:paraId="7578EA76" w14:textId="45B0BBE1" w:rsidR="00355388" w:rsidRDefault="00924135">
          <w:pPr>
            <w:pStyle w:val="Header"/>
            <w:jc w:val="center"/>
            <w:rPr>
              <w:rFonts w:ascii="Arial" w:hAnsi="Arial" w:cs="Arial"/>
              <w:bCs/>
              <w:i/>
              <w:sz w:val="20"/>
              <w:lang w:val="sl-SI"/>
            </w:rPr>
          </w:pPr>
          <w:r w:rsidRPr="00FB0BFA">
            <w:rPr>
              <w:rFonts w:ascii="Arial" w:hAnsi="Arial" w:cs="Arial"/>
              <w:bCs/>
              <w:sz w:val="20"/>
            </w:rPr>
            <w:t>Application form TOEx02</w:t>
          </w:r>
          <w:r>
            <w:rPr>
              <w:rFonts w:ascii="Arial" w:hAnsi="Arial" w:cs="Arial"/>
              <w:bCs/>
              <w:sz w:val="20"/>
            </w:rPr>
            <w:t>E</w:t>
          </w:r>
          <w:r w:rsidR="00355388">
            <w:rPr>
              <w:rFonts w:ascii="Arial" w:hAnsi="Arial" w:cs="Arial"/>
              <w:bCs/>
              <w:sz w:val="20"/>
              <w:lang w:val="sl-SI"/>
            </w:rPr>
            <w:t xml:space="preserve">, </w:t>
          </w:r>
          <w:proofErr w:type="spellStart"/>
          <w:r>
            <w:rPr>
              <w:rFonts w:ascii="Arial" w:hAnsi="Arial" w:cs="Arial"/>
              <w:bCs/>
              <w:sz w:val="20"/>
              <w:lang w:val="sl-SI"/>
            </w:rPr>
            <w:t>issue</w:t>
          </w:r>
          <w:proofErr w:type="spellEnd"/>
          <w:r w:rsidR="00355388">
            <w:rPr>
              <w:rFonts w:ascii="Arial" w:hAnsi="Arial" w:cs="Arial"/>
              <w:bCs/>
              <w:sz w:val="20"/>
              <w:lang w:val="sl-SI"/>
            </w:rPr>
            <w:t xml:space="preserve"> 14 / 2022-11</w:t>
          </w:r>
        </w:p>
      </w:tc>
    </w:tr>
  </w:tbl>
  <w:p w14:paraId="187F411F" w14:textId="77777777" w:rsidR="00355388" w:rsidRPr="00E70A58" w:rsidRDefault="00355388">
    <w:pPr>
      <w:pStyle w:val="Header"/>
      <w:rPr>
        <w:rFonts w:ascii="Arial" w:hAnsi="Arial" w:cs="Arial"/>
        <w:sz w:val="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67"/>
    </w:tblGrid>
    <w:tr w:rsidR="003C1C5A" w:rsidRPr="00E07529" w14:paraId="1FDA77D2" w14:textId="77777777" w:rsidTr="00C4077C">
      <w:trPr>
        <w:cantSplit/>
        <w:trHeight w:val="1564"/>
      </w:trPr>
      <w:tc>
        <w:tcPr>
          <w:tcW w:w="9667" w:type="dxa"/>
        </w:tcPr>
        <w:p w14:paraId="33D2F7BD" w14:textId="77777777" w:rsidR="003C1C5A" w:rsidRDefault="00D009FF">
          <w:pPr>
            <w:pStyle w:val="Header"/>
            <w:jc w:val="center"/>
            <w:rPr>
              <w:rFonts w:ascii="Arial" w:hAnsi="Arial" w:cs="Arial"/>
              <w:sz w:val="22"/>
              <w:lang w:val="sl-SI"/>
            </w:rPr>
          </w:pPr>
          <w:r>
            <w:rPr>
              <w:rFonts w:ascii="Arial" w:hAnsi="Arial" w:cs="Arial"/>
              <w:sz w:val="22"/>
              <w:lang w:val="sl-SI"/>
            </w:rPr>
            <w:object w:dxaOrig="2111" w:dyaOrig="945" w14:anchorId="29281D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5.55pt;height:47.25pt" fillcolor="window">
                <v:imagedata r:id="rId1" o:title=""/>
              </v:shape>
              <o:OLEObject Type="Embed" ProgID="CDraw5" ShapeID="_x0000_i1027" DrawAspect="Content" ObjectID="_1741507651" r:id="rId2"/>
            </w:object>
          </w:r>
        </w:p>
        <w:p w14:paraId="3F76D991" w14:textId="77777777" w:rsidR="003C1C5A" w:rsidRDefault="00000000">
          <w:pPr>
            <w:pStyle w:val="Header"/>
            <w:rPr>
              <w:rFonts w:ascii="Arial" w:hAnsi="Arial" w:cs="Arial"/>
              <w:sz w:val="22"/>
              <w:lang w:val="sl-SI"/>
            </w:rPr>
          </w:pPr>
        </w:p>
        <w:p w14:paraId="6589EE51" w14:textId="77777777" w:rsidR="00C009C9" w:rsidRDefault="00C009C9" w:rsidP="00C009C9">
          <w:pPr>
            <w:pStyle w:val="Header"/>
            <w:jc w:val="center"/>
            <w:rPr>
              <w:rFonts w:ascii="Arial" w:hAnsi="Arial" w:cs="Arial"/>
              <w:b/>
              <w:sz w:val="32"/>
              <w:lang w:val="sl-SI"/>
            </w:rPr>
          </w:pPr>
          <w:r w:rsidRPr="00FB0BFA">
            <w:rPr>
              <w:rFonts w:ascii="Arial" w:hAnsi="Arial" w:cs="Arial"/>
              <w:b/>
              <w:sz w:val="32"/>
            </w:rPr>
            <w:t xml:space="preserve">APPLICATION BY </w:t>
          </w:r>
          <w:r>
            <w:rPr>
              <w:rFonts w:ascii="Arial" w:hAnsi="Arial" w:cs="Arial"/>
              <w:b/>
              <w:sz w:val="32"/>
            </w:rPr>
            <w:t xml:space="preserve">A </w:t>
          </w:r>
          <w:r w:rsidRPr="00FB0BFA">
            <w:rPr>
              <w:rFonts w:ascii="Arial" w:hAnsi="Arial" w:cs="Arial"/>
              <w:b/>
              <w:sz w:val="32"/>
            </w:rPr>
            <w:t>MANUFACTURER OF Ex-EQUIPMENT</w:t>
          </w:r>
        </w:p>
        <w:p w14:paraId="0FE35903" w14:textId="77887AAE" w:rsidR="003C1C5A" w:rsidRDefault="00C009C9" w:rsidP="00C009C9">
          <w:pPr>
            <w:pStyle w:val="Header"/>
            <w:jc w:val="center"/>
            <w:rPr>
              <w:rFonts w:ascii="Arial" w:hAnsi="Arial" w:cs="Arial"/>
              <w:bCs/>
              <w:i/>
              <w:sz w:val="20"/>
              <w:lang w:val="sl-SI"/>
            </w:rPr>
          </w:pPr>
          <w:r w:rsidRPr="00FB0BFA">
            <w:rPr>
              <w:rFonts w:ascii="Arial" w:hAnsi="Arial" w:cs="Arial"/>
              <w:bCs/>
              <w:sz w:val="20"/>
            </w:rPr>
            <w:t>Application form TOEx02</w:t>
          </w:r>
          <w:r>
            <w:rPr>
              <w:rFonts w:ascii="Arial" w:hAnsi="Arial" w:cs="Arial"/>
              <w:bCs/>
              <w:sz w:val="20"/>
            </w:rPr>
            <w:t>E</w:t>
          </w:r>
          <w:r>
            <w:rPr>
              <w:rFonts w:ascii="Arial" w:hAnsi="Arial" w:cs="Arial"/>
              <w:bCs/>
              <w:sz w:val="20"/>
              <w:lang w:val="sl-SI"/>
            </w:rPr>
            <w:t xml:space="preserve">, </w:t>
          </w:r>
          <w:proofErr w:type="spellStart"/>
          <w:r>
            <w:rPr>
              <w:rFonts w:ascii="Arial" w:hAnsi="Arial" w:cs="Arial"/>
              <w:bCs/>
              <w:sz w:val="20"/>
              <w:lang w:val="sl-SI"/>
            </w:rPr>
            <w:t>issue</w:t>
          </w:r>
          <w:proofErr w:type="spellEnd"/>
          <w:r>
            <w:rPr>
              <w:rFonts w:ascii="Arial" w:hAnsi="Arial" w:cs="Arial"/>
              <w:bCs/>
              <w:sz w:val="20"/>
              <w:lang w:val="sl-SI"/>
            </w:rPr>
            <w:t xml:space="preserve"> 14 / 2022-11</w:t>
          </w:r>
        </w:p>
      </w:tc>
    </w:tr>
  </w:tbl>
  <w:p w14:paraId="1B3381D1" w14:textId="77777777" w:rsidR="003C1C5A" w:rsidRPr="00E70A58" w:rsidRDefault="00000000">
    <w:pPr>
      <w:pStyle w:val="Header"/>
      <w:rPr>
        <w:rFonts w:ascii="Arial" w:hAnsi="Arial" w:cs="Arial"/>
        <w:sz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254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1" w15:restartNumberingAfterBreak="0">
    <w:nsid w:val="18830A8F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2" w15:restartNumberingAfterBreak="0">
    <w:nsid w:val="1F2037F5"/>
    <w:multiLevelType w:val="multilevel"/>
    <w:tmpl w:val="DAE2A94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9C59DC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4" w15:restartNumberingAfterBreak="0">
    <w:nsid w:val="380F4E64"/>
    <w:multiLevelType w:val="singleLevel"/>
    <w:tmpl w:val="D140197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BE41E05"/>
    <w:multiLevelType w:val="hybridMultilevel"/>
    <w:tmpl w:val="4DE6C9F0"/>
    <w:lvl w:ilvl="0" w:tplc="F8B25A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72" w:hanging="360"/>
      </w:pPr>
    </w:lvl>
    <w:lvl w:ilvl="2" w:tplc="0424001B" w:tentative="1">
      <w:start w:val="1"/>
      <w:numFmt w:val="lowerRoman"/>
      <w:lvlText w:val="%3."/>
      <w:lvlJc w:val="right"/>
      <w:pPr>
        <w:ind w:left="1692" w:hanging="180"/>
      </w:pPr>
    </w:lvl>
    <w:lvl w:ilvl="3" w:tplc="0424000F" w:tentative="1">
      <w:start w:val="1"/>
      <w:numFmt w:val="decimal"/>
      <w:lvlText w:val="%4."/>
      <w:lvlJc w:val="left"/>
      <w:pPr>
        <w:ind w:left="2412" w:hanging="360"/>
      </w:pPr>
    </w:lvl>
    <w:lvl w:ilvl="4" w:tplc="04240019" w:tentative="1">
      <w:start w:val="1"/>
      <w:numFmt w:val="lowerLetter"/>
      <w:lvlText w:val="%5."/>
      <w:lvlJc w:val="left"/>
      <w:pPr>
        <w:ind w:left="3132" w:hanging="360"/>
      </w:pPr>
    </w:lvl>
    <w:lvl w:ilvl="5" w:tplc="0424001B" w:tentative="1">
      <w:start w:val="1"/>
      <w:numFmt w:val="lowerRoman"/>
      <w:lvlText w:val="%6."/>
      <w:lvlJc w:val="right"/>
      <w:pPr>
        <w:ind w:left="3852" w:hanging="180"/>
      </w:pPr>
    </w:lvl>
    <w:lvl w:ilvl="6" w:tplc="0424000F" w:tentative="1">
      <w:start w:val="1"/>
      <w:numFmt w:val="decimal"/>
      <w:lvlText w:val="%7."/>
      <w:lvlJc w:val="left"/>
      <w:pPr>
        <w:ind w:left="4572" w:hanging="360"/>
      </w:pPr>
    </w:lvl>
    <w:lvl w:ilvl="7" w:tplc="04240019" w:tentative="1">
      <w:start w:val="1"/>
      <w:numFmt w:val="lowerLetter"/>
      <w:lvlText w:val="%8."/>
      <w:lvlJc w:val="left"/>
      <w:pPr>
        <w:ind w:left="5292" w:hanging="360"/>
      </w:pPr>
    </w:lvl>
    <w:lvl w:ilvl="8" w:tplc="0424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608053435">
    <w:abstractNumId w:val="2"/>
  </w:num>
  <w:num w:numId="2" w16cid:durableId="1115759467">
    <w:abstractNumId w:val="5"/>
  </w:num>
  <w:num w:numId="3" w16cid:durableId="1711533">
    <w:abstractNumId w:val="4"/>
  </w:num>
  <w:num w:numId="4" w16cid:durableId="317728627">
    <w:abstractNumId w:val="2"/>
  </w:num>
  <w:num w:numId="5" w16cid:durableId="1287194700">
    <w:abstractNumId w:val="2"/>
  </w:num>
  <w:num w:numId="6" w16cid:durableId="220167890">
    <w:abstractNumId w:val="0"/>
  </w:num>
  <w:num w:numId="7" w16cid:durableId="102307637">
    <w:abstractNumId w:val="3"/>
  </w:num>
  <w:num w:numId="8" w16cid:durableId="139149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7C"/>
    <w:rsid w:val="00090E20"/>
    <w:rsid w:val="00255D88"/>
    <w:rsid w:val="002A3EC1"/>
    <w:rsid w:val="002B7642"/>
    <w:rsid w:val="00355388"/>
    <w:rsid w:val="0048665F"/>
    <w:rsid w:val="00650CFA"/>
    <w:rsid w:val="006A3366"/>
    <w:rsid w:val="00832BDE"/>
    <w:rsid w:val="008E41FB"/>
    <w:rsid w:val="009138AC"/>
    <w:rsid w:val="00924135"/>
    <w:rsid w:val="00963951"/>
    <w:rsid w:val="009D2566"/>
    <w:rsid w:val="009D2910"/>
    <w:rsid w:val="00AA469E"/>
    <w:rsid w:val="00AF3EFF"/>
    <w:rsid w:val="00B42477"/>
    <w:rsid w:val="00B84A3E"/>
    <w:rsid w:val="00B94E2D"/>
    <w:rsid w:val="00C009C9"/>
    <w:rsid w:val="00C4077C"/>
    <w:rsid w:val="00C73945"/>
    <w:rsid w:val="00C7662D"/>
    <w:rsid w:val="00C87F96"/>
    <w:rsid w:val="00CF58A9"/>
    <w:rsid w:val="00D009FF"/>
    <w:rsid w:val="00D3618F"/>
    <w:rsid w:val="00D87353"/>
    <w:rsid w:val="00E07529"/>
    <w:rsid w:val="00EF0CBE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A44A"/>
  <w15:chartTrackingRefBased/>
  <w15:docId w15:val="{9B2EFE63-2564-44AC-8A23-A40FA076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7C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077C"/>
    <w:pPr>
      <w:keepNext/>
      <w:numPr>
        <w:numId w:val="1"/>
      </w:numPr>
      <w:spacing w:before="240" w:after="60"/>
      <w:outlineLvl w:val="0"/>
    </w:pPr>
    <w:rPr>
      <w:rFonts w:ascii="Times New Roman" w:hAnsi="Times New Roman"/>
      <w:b/>
      <w:kern w:val="28"/>
      <w:sz w:val="18"/>
    </w:rPr>
  </w:style>
  <w:style w:type="paragraph" w:styleId="Heading2">
    <w:name w:val="heading 2"/>
    <w:basedOn w:val="Normal"/>
    <w:next w:val="Normal"/>
    <w:link w:val="Heading2Char"/>
    <w:qFormat/>
    <w:rsid w:val="00C4077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C4077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C4077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4077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407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4077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C4077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4077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77C"/>
    <w:rPr>
      <w:rFonts w:ascii="Times New Roman" w:eastAsia="Times New Roman" w:hAnsi="Times New Roman" w:cs="Times New Roman"/>
      <w:b/>
      <w:kern w:val="28"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4077C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4077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4077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4077C"/>
    <w:rPr>
      <w:rFonts w:ascii="Helvetica" w:eastAsia="Times New Roman" w:hAnsi="Helvetica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4077C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4077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C4077C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4077C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C407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077C"/>
    <w:rPr>
      <w:rFonts w:ascii="Helvetica" w:eastAsia="Times New Roman" w:hAnsi="Helvetic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C40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077C"/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vpis1">
    <w:name w:val="vpis1"/>
    <w:basedOn w:val="Normal"/>
    <w:rsid w:val="00C4077C"/>
    <w:pPr>
      <w:pBdr>
        <w:bottom w:val="single" w:sz="6" w:space="1" w:color="auto"/>
      </w:pBdr>
      <w:tabs>
        <w:tab w:val="left" w:pos="567"/>
      </w:tabs>
      <w:spacing w:before="80"/>
      <w:jc w:val="center"/>
    </w:pPr>
    <w:rPr>
      <w:sz w:val="20"/>
    </w:rPr>
  </w:style>
  <w:style w:type="paragraph" w:customStyle="1" w:styleId="naslov">
    <w:name w:val="naslov"/>
    <w:basedOn w:val="Normal"/>
    <w:next w:val="Normal"/>
    <w:rsid w:val="00355388"/>
    <w:rPr>
      <w:rFonts w:ascii="Arial" w:hAnsi="Arial"/>
      <w:b/>
      <w:spacing w:val="20"/>
    </w:rPr>
  </w:style>
  <w:style w:type="paragraph" w:customStyle="1" w:styleId="Glava-2">
    <w:name w:val="Glava-2"/>
    <w:basedOn w:val="Normal"/>
    <w:rsid w:val="00FB12CC"/>
    <w:pPr>
      <w:spacing w:after="60"/>
      <w:jc w:val="right"/>
    </w:pPr>
    <w:rPr>
      <w:b/>
    </w:rPr>
  </w:style>
  <w:style w:type="character" w:styleId="PageNumber">
    <w:name w:val="page number"/>
    <w:basedOn w:val="DefaultParagraphFont"/>
    <w:rsid w:val="00255D88"/>
  </w:style>
  <w:style w:type="paragraph" w:customStyle="1" w:styleId="Noga-1">
    <w:name w:val="Noga-1"/>
    <w:basedOn w:val="Normal"/>
    <w:rsid w:val="00255D88"/>
    <w:pPr>
      <w:pBdr>
        <w:top w:val="single" w:sz="6" w:space="9" w:color="auto"/>
        <w:bottom w:val="single" w:sz="6" w:space="9" w:color="auto"/>
      </w:pBdr>
      <w:tabs>
        <w:tab w:val="center" w:pos="4820"/>
        <w:tab w:val="right" w:pos="9639"/>
      </w:tabs>
    </w:pPr>
  </w:style>
  <w:style w:type="paragraph" w:customStyle="1" w:styleId="Noga-2">
    <w:name w:val="Noga-2"/>
    <w:basedOn w:val="Normal"/>
    <w:rsid w:val="00255D88"/>
    <w:pPr>
      <w:tabs>
        <w:tab w:val="right" w:pos="9639"/>
      </w:tabs>
      <w:spacing w:before="60"/>
    </w:pPr>
    <w:rPr>
      <w:sz w:val="14"/>
    </w:rPr>
  </w:style>
  <w:style w:type="paragraph" w:styleId="ListParagraph">
    <w:name w:val="List Paragraph"/>
    <w:basedOn w:val="Normal"/>
    <w:uiPriority w:val="34"/>
    <w:qFormat/>
    <w:rsid w:val="00090E20"/>
    <w:pPr>
      <w:ind w:left="720"/>
      <w:contextualSpacing/>
    </w:pPr>
  </w:style>
  <w:style w:type="table" w:styleId="TableGrid">
    <w:name w:val="Table Grid"/>
    <w:basedOn w:val="TableNormal"/>
    <w:uiPriority w:val="39"/>
    <w:rsid w:val="0096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Lukšič</dc:creator>
  <cp:keywords/>
  <dc:description/>
  <cp:lastModifiedBy>Andrej Lukšič</cp:lastModifiedBy>
  <cp:revision>2</cp:revision>
  <cp:lastPrinted>2022-12-01T14:08:00Z</cp:lastPrinted>
  <dcterms:created xsi:type="dcterms:W3CDTF">2023-03-28T09:21:00Z</dcterms:created>
  <dcterms:modified xsi:type="dcterms:W3CDTF">2023-03-28T09:21:00Z</dcterms:modified>
</cp:coreProperties>
</file>